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3FA" w:rsidRPr="008E72EB" w:rsidRDefault="003653FA">
      <w:pPr>
        <w:pStyle w:val="Date"/>
        <w:spacing w:line="600" w:lineRule="exact"/>
        <w:ind w:leftChars="0" w:left="0"/>
        <w:rPr>
          <w:rFonts w:ascii="仿宋" w:eastAsia="仿宋" w:hAnsi="仿宋" w:cs="宋体"/>
          <w:kern w:val="0"/>
        </w:rPr>
      </w:pPr>
    </w:p>
    <w:p w:rsidR="003653FA" w:rsidRPr="008E72EB" w:rsidRDefault="003653FA">
      <w:pPr>
        <w:snapToGrid w:val="0"/>
        <w:spacing w:line="600" w:lineRule="exact"/>
        <w:rPr>
          <w:rFonts w:ascii="仿宋" w:eastAsia="仿宋" w:hAnsi="仿宋" w:cs="宋体"/>
          <w:kern w:val="0"/>
          <w:sz w:val="32"/>
        </w:rPr>
      </w:pPr>
    </w:p>
    <w:p w:rsidR="003653FA" w:rsidRPr="008E72EB" w:rsidRDefault="003653FA">
      <w:pPr>
        <w:snapToGrid w:val="0"/>
        <w:spacing w:line="600" w:lineRule="exact"/>
        <w:jc w:val="center"/>
        <w:rPr>
          <w:rFonts w:ascii="仿宋" w:eastAsia="仿宋" w:hAnsi="仿宋" w:cs="宋体"/>
          <w:b/>
          <w:kern w:val="0"/>
          <w:sz w:val="36"/>
          <w:szCs w:val="36"/>
        </w:rPr>
      </w:pPr>
      <w:r w:rsidRPr="008E72EB">
        <w:rPr>
          <w:rFonts w:ascii="仿宋" w:eastAsia="仿宋" w:hAnsi="仿宋" w:cs="宋体" w:hint="eastAsia"/>
          <w:b/>
          <w:kern w:val="0"/>
          <w:sz w:val="36"/>
          <w:szCs w:val="36"/>
        </w:rPr>
        <w:t>长春市绿园区人民政府</w:t>
      </w:r>
    </w:p>
    <w:p w:rsidR="003653FA" w:rsidRPr="008E72EB" w:rsidRDefault="003653FA">
      <w:pPr>
        <w:snapToGrid w:val="0"/>
        <w:spacing w:line="600" w:lineRule="exact"/>
        <w:jc w:val="center"/>
        <w:rPr>
          <w:rFonts w:ascii="仿宋" w:eastAsia="仿宋" w:hAnsi="仿宋" w:cs="宋体"/>
          <w:b/>
          <w:kern w:val="0"/>
          <w:sz w:val="36"/>
          <w:szCs w:val="36"/>
        </w:rPr>
      </w:pPr>
      <w:r w:rsidRPr="008E72EB">
        <w:rPr>
          <w:rFonts w:ascii="仿宋" w:eastAsia="仿宋" w:hAnsi="仿宋" w:cs="宋体" w:hint="eastAsia"/>
          <w:b/>
          <w:kern w:val="0"/>
          <w:sz w:val="36"/>
          <w:szCs w:val="36"/>
        </w:rPr>
        <w:t>关于印发《长春市绿园区落实水污染防治</w:t>
      </w:r>
    </w:p>
    <w:p w:rsidR="003653FA" w:rsidRPr="008E72EB" w:rsidRDefault="003653FA">
      <w:pPr>
        <w:snapToGrid w:val="0"/>
        <w:spacing w:line="600" w:lineRule="exact"/>
        <w:jc w:val="center"/>
        <w:rPr>
          <w:rFonts w:ascii="仿宋" w:eastAsia="仿宋" w:hAnsi="仿宋" w:cs="宋体"/>
          <w:b/>
          <w:kern w:val="0"/>
          <w:sz w:val="36"/>
          <w:szCs w:val="36"/>
        </w:rPr>
      </w:pPr>
      <w:r w:rsidRPr="008E72EB">
        <w:rPr>
          <w:rFonts w:ascii="仿宋" w:eastAsia="仿宋" w:hAnsi="仿宋" w:cs="宋体" w:hint="eastAsia"/>
          <w:b/>
          <w:kern w:val="0"/>
          <w:sz w:val="36"/>
          <w:szCs w:val="36"/>
        </w:rPr>
        <w:t>行动计划工作方案》的通知</w:t>
      </w:r>
    </w:p>
    <w:p w:rsidR="003653FA" w:rsidRPr="008E72EB" w:rsidRDefault="003653FA">
      <w:pPr>
        <w:spacing w:line="600" w:lineRule="exact"/>
        <w:jc w:val="center"/>
        <w:rPr>
          <w:rFonts w:ascii="仿宋" w:eastAsia="仿宋" w:hAnsi="仿宋" w:cs="宋体"/>
          <w:b/>
          <w:kern w:val="0"/>
          <w:sz w:val="32"/>
        </w:rPr>
      </w:pPr>
    </w:p>
    <w:p w:rsidR="003653FA" w:rsidRPr="008E72EB" w:rsidRDefault="003653FA">
      <w:pPr>
        <w:spacing w:line="600" w:lineRule="exact"/>
        <w:jc w:val="center"/>
        <w:rPr>
          <w:rFonts w:ascii="仿宋" w:eastAsia="仿宋" w:hAnsi="仿宋"/>
          <w:sz w:val="32"/>
          <w:szCs w:val="32"/>
        </w:rPr>
      </w:pPr>
    </w:p>
    <w:p w:rsidR="003653FA" w:rsidRPr="008E72EB" w:rsidRDefault="003653FA">
      <w:pPr>
        <w:spacing w:line="600" w:lineRule="exact"/>
        <w:jc w:val="left"/>
        <w:rPr>
          <w:rFonts w:ascii="仿宋" w:eastAsia="仿宋" w:hAnsi="仿宋"/>
          <w:sz w:val="32"/>
          <w:szCs w:val="32"/>
        </w:rPr>
      </w:pPr>
      <w:r w:rsidRPr="008E72EB">
        <w:rPr>
          <w:rFonts w:ascii="仿宋" w:eastAsia="仿宋" w:hAnsi="仿宋" w:hint="eastAsia"/>
          <w:sz w:val="32"/>
          <w:szCs w:val="32"/>
        </w:rPr>
        <w:t>各镇人民政府、各街道办事处，绿园经济开发区管委会、西新工业集中区管委会，区政府各部门，有关双管单位：</w:t>
      </w:r>
    </w:p>
    <w:p w:rsidR="003653FA" w:rsidRPr="008E72EB" w:rsidRDefault="003653FA" w:rsidP="00F5683D">
      <w:pPr>
        <w:spacing w:line="600" w:lineRule="exact"/>
        <w:ind w:firstLineChars="200" w:firstLine="31680"/>
        <w:jc w:val="left"/>
        <w:rPr>
          <w:rFonts w:ascii="仿宋" w:eastAsia="仿宋" w:hAnsi="仿宋"/>
          <w:sz w:val="32"/>
          <w:szCs w:val="32"/>
        </w:rPr>
      </w:pPr>
      <w:r w:rsidRPr="008E72EB">
        <w:rPr>
          <w:rFonts w:ascii="仿宋" w:eastAsia="仿宋" w:hAnsi="仿宋" w:hint="eastAsia"/>
          <w:sz w:val="32"/>
          <w:szCs w:val="32"/>
        </w:rPr>
        <w:t>现将《长春市绿园区落实水污染防治行动计划工作方案》</w:t>
      </w:r>
      <w:r>
        <w:rPr>
          <w:rFonts w:ascii="仿宋" w:eastAsia="仿宋" w:hAnsi="仿宋" w:hint="eastAsia"/>
          <w:sz w:val="32"/>
          <w:szCs w:val="32"/>
        </w:rPr>
        <w:t>（长绿府发〔</w:t>
      </w:r>
      <w:r>
        <w:rPr>
          <w:rFonts w:ascii="仿宋" w:eastAsia="仿宋" w:hAnsi="仿宋"/>
          <w:sz w:val="32"/>
          <w:szCs w:val="32"/>
        </w:rPr>
        <w:t>2016</w:t>
      </w:r>
      <w:r>
        <w:rPr>
          <w:rFonts w:ascii="仿宋" w:eastAsia="仿宋" w:hAnsi="仿宋" w:hint="eastAsia"/>
          <w:sz w:val="32"/>
          <w:szCs w:val="32"/>
        </w:rPr>
        <w:t>〕</w:t>
      </w:r>
      <w:r>
        <w:rPr>
          <w:rFonts w:ascii="仿宋" w:eastAsia="仿宋" w:hAnsi="仿宋"/>
          <w:sz w:val="32"/>
          <w:szCs w:val="32"/>
        </w:rPr>
        <w:t>6</w:t>
      </w:r>
      <w:r>
        <w:rPr>
          <w:rFonts w:ascii="仿宋" w:eastAsia="仿宋" w:hAnsi="仿宋" w:hint="eastAsia"/>
          <w:sz w:val="32"/>
          <w:szCs w:val="32"/>
        </w:rPr>
        <w:t>号）</w:t>
      </w:r>
      <w:r w:rsidRPr="008E72EB">
        <w:rPr>
          <w:rFonts w:ascii="仿宋" w:eastAsia="仿宋" w:hAnsi="仿宋" w:hint="eastAsia"/>
          <w:sz w:val="32"/>
          <w:szCs w:val="32"/>
        </w:rPr>
        <w:t>印发给你们，请遵照执行。</w:t>
      </w:r>
    </w:p>
    <w:p w:rsidR="003653FA" w:rsidRPr="008E72EB" w:rsidRDefault="003653FA">
      <w:pPr>
        <w:snapToGrid w:val="0"/>
        <w:spacing w:line="600" w:lineRule="exact"/>
        <w:ind w:firstLine="645"/>
        <w:jc w:val="right"/>
        <w:rPr>
          <w:rFonts w:ascii="仿宋" w:eastAsia="仿宋" w:hAnsi="仿宋" w:cs="宋体"/>
          <w:kern w:val="0"/>
          <w:sz w:val="32"/>
          <w:szCs w:val="32"/>
        </w:rPr>
      </w:pPr>
    </w:p>
    <w:p w:rsidR="003653FA" w:rsidRPr="00F5683D" w:rsidRDefault="003653FA">
      <w:pPr>
        <w:snapToGrid w:val="0"/>
        <w:spacing w:line="600" w:lineRule="exact"/>
        <w:ind w:firstLine="645"/>
        <w:jc w:val="right"/>
        <w:rPr>
          <w:rFonts w:ascii="仿宋" w:eastAsia="仿宋" w:hAnsi="仿宋" w:cs="宋体"/>
          <w:kern w:val="0"/>
          <w:sz w:val="32"/>
          <w:szCs w:val="32"/>
        </w:rPr>
      </w:pPr>
    </w:p>
    <w:p w:rsidR="003653FA" w:rsidRPr="008E72EB" w:rsidRDefault="003653FA">
      <w:pPr>
        <w:snapToGrid w:val="0"/>
        <w:spacing w:line="600" w:lineRule="exact"/>
        <w:ind w:firstLine="645"/>
        <w:jc w:val="right"/>
        <w:rPr>
          <w:rFonts w:ascii="仿宋" w:eastAsia="仿宋" w:hAnsi="仿宋" w:cs="宋体"/>
          <w:kern w:val="0"/>
          <w:sz w:val="32"/>
          <w:szCs w:val="32"/>
        </w:rPr>
      </w:pPr>
    </w:p>
    <w:p w:rsidR="003653FA" w:rsidRPr="003C44F6" w:rsidRDefault="003653FA">
      <w:pPr>
        <w:snapToGrid w:val="0"/>
        <w:spacing w:line="600" w:lineRule="exact"/>
        <w:ind w:firstLine="645"/>
        <w:jc w:val="right"/>
        <w:rPr>
          <w:rFonts w:ascii="仿宋" w:eastAsia="仿宋" w:hAnsi="仿宋" w:cs="宋体"/>
          <w:kern w:val="0"/>
          <w:sz w:val="32"/>
          <w:szCs w:val="32"/>
        </w:rPr>
      </w:pPr>
    </w:p>
    <w:p w:rsidR="003653FA" w:rsidRPr="008E72EB" w:rsidRDefault="003653FA">
      <w:pPr>
        <w:snapToGrid w:val="0"/>
        <w:spacing w:line="600" w:lineRule="exact"/>
        <w:ind w:firstLine="645"/>
        <w:jc w:val="right"/>
        <w:rPr>
          <w:rFonts w:ascii="仿宋" w:eastAsia="仿宋" w:hAnsi="仿宋" w:cs="宋体"/>
          <w:kern w:val="0"/>
          <w:sz w:val="32"/>
          <w:szCs w:val="32"/>
        </w:rPr>
      </w:pPr>
    </w:p>
    <w:p w:rsidR="003653FA" w:rsidRPr="008E72EB" w:rsidRDefault="003653FA">
      <w:pPr>
        <w:snapToGrid w:val="0"/>
        <w:spacing w:line="600" w:lineRule="exact"/>
        <w:rPr>
          <w:rFonts w:ascii="仿宋" w:eastAsia="仿宋" w:hAnsi="仿宋" w:cs="宋体"/>
          <w:kern w:val="0"/>
          <w:sz w:val="32"/>
          <w:szCs w:val="32"/>
        </w:rPr>
      </w:pPr>
    </w:p>
    <w:p w:rsidR="003653FA" w:rsidRPr="008E72EB" w:rsidRDefault="003653FA">
      <w:pPr>
        <w:snapToGrid w:val="0"/>
        <w:spacing w:line="600" w:lineRule="exact"/>
        <w:ind w:firstLine="645"/>
        <w:jc w:val="right"/>
        <w:rPr>
          <w:rFonts w:ascii="仿宋" w:eastAsia="仿宋" w:hAnsi="仿宋" w:cs="宋体"/>
          <w:kern w:val="0"/>
          <w:sz w:val="32"/>
          <w:szCs w:val="32"/>
        </w:rPr>
      </w:pPr>
    </w:p>
    <w:p w:rsidR="003653FA" w:rsidRPr="008E72EB" w:rsidRDefault="003653FA">
      <w:pPr>
        <w:wordWrap w:val="0"/>
        <w:snapToGrid w:val="0"/>
        <w:spacing w:line="600" w:lineRule="exact"/>
        <w:jc w:val="right"/>
        <w:rPr>
          <w:rFonts w:ascii="仿宋" w:eastAsia="仿宋" w:hAnsi="仿宋" w:cs="宋体"/>
          <w:kern w:val="0"/>
          <w:sz w:val="32"/>
          <w:szCs w:val="32"/>
        </w:rPr>
      </w:pPr>
      <w:r w:rsidRPr="008E72EB">
        <w:rPr>
          <w:rFonts w:ascii="仿宋" w:eastAsia="仿宋" w:hAnsi="仿宋" w:cs="宋体"/>
          <w:kern w:val="0"/>
          <w:sz w:val="32"/>
          <w:szCs w:val="32"/>
        </w:rPr>
        <w:t xml:space="preserve">  </w:t>
      </w:r>
      <w:r w:rsidRPr="008E72EB">
        <w:rPr>
          <w:rFonts w:ascii="仿宋" w:eastAsia="仿宋" w:hAnsi="仿宋" w:cs="宋体" w:hint="eastAsia"/>
          <w:kern w:val="0"/>
          <w:sz w:val="32"/>
          <w:szCs w:val="32"/>
        </w:rPr>
        <w:t>长春市绿园区人民政府</w:t>
      </w:r>
      <w:r w:rsidRPr="008E72EB">
        <w:rPr>
          <w:rFonts w:ascii="仿宋" w:eastAsia="仿宋" w:hAnsi="仿宋" w:cs="宋体"/>
          <w:kern w:val="0"/>
          <w:sz w:val="32"/>
          <w:szCs w:val="32"/>
        </w:rPr>
        <w:t xml:space="preserve">      </w:t>
      </w:r>
    </w:p>
    <w:p w:rsidR="003653FA" w:rsidRPr="008E72EB" w:rsidRDefault="003653FA">
      <w:pPr>
        <w:wordWrap w:val="0"/>
        <w:snapToGrid w:val="0"/>
        <w:spacing w:line="600" w:lineRule="exact"/>
        <w:jc w:val="right"/>
        <w:rPr>
          <w:rFonts w:ascii="仿宋" w:eastAsia="仿宋" w:hAnsi="仿宋" w:cs="宋体"/>
          <w:kern w:val="0"/>
          <w:sz w:val="30"/>
          <w:szCs w:val="30"/>
        </w:rPr>
      </w:pPr>
      <w:smartTag w:uri="urn:schemas-microsoft-com:office:smarttags" w:element="chsdate">
        <w:smartTagPr>
          <w:attr w:name="IsROCDate" w:val="False"/>
          <w:attr w:name="IsLunarDate" w:val="False"/>
          <w:attr w:name="Day" w:val="31"/>
          <w:attr w:name="Month" w:val="3"/>
          <w:attr w:name="Year" w:val="2016"/>
        </w:smartTagPr>
        <w:r w:rsidRPr="008E72EB">
          <w:rPr>
            <w:rFonts w:ascii="仿宋" w:eastAsia="仿宋" w:hAnsi="仿宋" w:cs="宋体"/>
            <w:kern w:val="0"/>
            <w:sz w:val="32"/>
            <w:szCs w:val="32"/>
          </w:rPr>
          <w:t>2016</w:t>
        </w:r>
        <w:r w:rsidRPr="008E72EB">
          <w:rPr>
            <w:rFonts w:ascii="仿宋" w:eastAsia="仿宋" w:hAnsi="仿宋" w:cs="宋体" w:hint="eastAsia"/>
            <w:kern w:val="0"/>
            <w:sz w:val="32"/>
            <w:szCs w:val="32"/>
          </w:rPr>
          <w:t>年</w:t>
        </w:r>
        <w:r w:rsidRPr="008E72EB">
          <w:rPr>
            <w:rFonts w:ascii="仿宋" w:eastAsia="仿宋" w:hAnsi="仿宋" w:cs="宋体"/>
            <w:kern w:val="0"/>
            <w:sz w:val="32"/>
            <w:szCs w:val="32"/>
          </w:rPr>
          <w:t>3</w:t>
        </w:r>
        <w:r w:rsidRPr="008E72EB">
          <w:rPr>
            <w:rFonts w:ascii="仿宋" w:eastAsia="仿宋" w:hAnsi="仿宋" w:cs="宋体" w:hint="eastAsia"/>
            <w:kern w:val="0"/>
            <w:sz w:val="32"/>
            <w:szCs w:val="32"/>
          </w:rPr>
          <w:t>月</w:t>
        </w:r>
        <w:r w:rsidRPr="008E72EB">
          <w:rPr>
            <w:rFonts w:ascii="仿宋" w:eastAsia="仿宋" w:hAnsi="仿宋" w:cs="宋体"/>
            <w:kern w:val="0"/>
            <w:sz w:val="32"/>
            <w:szCs w:val="32"/>
          </w:rPr>
          <w:t>31</w:t>
        </w:r>
        <w:r w:rsidRPr="008E72EB">
          <w:rPr>
            <w:rFonts w:ascii="仿宋" w:eastAsia="仿宋" w:hAnsi="仿宋" w:cs="宋体" w:hint="eastAsia"/>
            <w:kern w:val="0"/>
            <w:sz w:val="32"/>
            <w:szCs w:val="32"/>
          </w:rPr>
          <w:t>日</w:t>
        </w:r>
      </w:smartTag>
      <w:r w:rsidRPr="008E72EB">
        <w:rPr>
          <w:rFonts w:ascii="仿宋" w:eastAsia="仿宋" w:hAnsi="仿宋" w:cs="宋体"/>
          <w:kern w:val="0"/>
          <w:sz w:val="32"/>
          <w:szCs w:val="32"/>
        </w:rPr>
        <w:t xml:space="preserve"> </w:t>
      </w:r>
      <w:r w:rsidRPr="008E72EB">
        <w:rPr>
          <w:rFonts w:ascii="仿宋" w:eastAsia="仿宋" w:hAnsi="仿宋" w:cs="宋体"/>
          <w:kern w:val="0"/>
          <w:sz w:val="30"/>
          <w:szCs w:val="30"/>
        </w:rPr>
        <w:t xml:space="preserve">       </w:t>
      </w:r>
    </w:p>
    <w:p w:rsidR="003653FA" w:rsidRPr="008E72EB" w:rsidRDefault="003653FA">
      <w:pPr>
        <w:snapToGrid w:val="0"/>
        <w:spacing w:line="600" w:lineRule="exact"/>
        <w:jc w:val="right"/>
        <w:rPr>
          <w:rFonts w:ascii="仿宋" w:eastAsia="仿宋" w:hAnsi="仿宋" w:cs="宋体"/>
          <w:kern w:val="0"/>
          <w:sz w:val="32"/>
        </w:rPr>
      </w:pPr>
    </w:p>
    <w:p w:rsidR="003653FA" w:rsidRPr="008E72EB" w:rsidRDefault="003653FA">
      <w:pPr>
        <w:spacing w:line="600" w:lineRule="exact"/>
        <w:jc w:val="center"/>
        <w:rPr>
          <w:rFonts w:ascii="宋体"/>
          <w:b/>
          <w:sz w:val="36"/>
          <w:szCs w:val="36"/>
        </w:rPr>
      </w:pPr>
      <w:r w:rsidRPr="008E72EB">
        <w:rPr>
          <w:rFonts w:ascii="宋体" w:hAnsi="宋体" w:hint="eastAsia"/>
          <w:b/>
          <w:sz w:val="36"/>
          <w:szCs w:val="36"/>
        </w:rPr>
        <w:t>长春市绿园区落实水污染防治行动</w:t>
      </w:r>
    </w:p>
    <w:p w:rsidR="003653FA" w:rsidRPr="008E72EB" w:rsidRDefault="003653FA" w:rsidP="008E72EB">
      <w:pPr>
        <w:spacing w:line="600" w:lineRule="exact"/>
        <w:jc w:val="center"/>
        <w:rPr>
          <w:rFonts w:ascii="宋体"/>
          <w:b/>
          <w:sz w:val="36"/>
          <w:szCs w:val="36"/>
        </w:rPr>
      </w:pPr>
      <w:r w:rsidRPr="008E72EB">
        <w:rPr>
          <w:rFonts w:ascii="宋体" w:hAnsi="宋体" w:hint="eastAsia"/>
          <w:b/>
          <w:sz w:val="36"/>
          <w:szCs w:val="36"/>
        </w:rPr>
        <w:t>计划工作方案</w:t>
      </w:r>
    </w:p>
    <w:p w:rsidR="003653FA" w:rsidRPr="008E72EB" w:rsidRDefault="003653FA">
      <w:pPr>
        <w:spacing w:line="600" w:lineRule="exact"/>
        <w:ind w:firstLine="645"/>
        <w:jc w:val="center"/>
        <w:rPr>
          <w:rFonts w:ascii="仿宋" w:eastAsia="仿宋" w:hAnsi="仿宋"/>
          <w:sz w:val="36"/>
          <w:szCs w:val="36"/>
        </w:rPr>
      </w:pPr>
    </w:p>
    <w:p w:rsidR="003653FA" w:rsidRPr="008E72EB" w:rsidRDefault="003653FA">
      <w:pPr>
        <w:spacing w:line="600" w:lineRule="exact"/>
        <w:ind w:firstLine="645"/>
        <w:rPr>
          <w:rFonts w:ascii="仿宋" w:eastAsia="仿宋" w:hAnsi="仿宋"/>
          <w:sz w:val="32"/>
          <w:szCs w:val="32"/>
        </w:rPr>
      </w:pPr>
      <w:r w:rsidRPr="008E72EB">
        <w:rPr>
          <w:rFonts w:ascii="仿宋" w:eastAsia="仿宋" w:hAnsi="仿宋" w:hint="eastAsia"/>
          <w:sz w:val="32"/>
          <w:szCs w:val="32"/>
        </w:rPr>
        <w:t>为深入贯彻落实国务院《水污染防治行动计划》、《吉林省落实水污染防治行动计划工作方案》和《长春市落实水污染防治行动计划工作方案》，加大水污染防治力度，改善水环境质量，结合我区实际，制定本工作方案。</w:t>
      </w:r>
    </w:p>
    <w:p w:rsidR="003653FA" w:rsidRPr="008E72EB" w:rsidRDefault="003653FA">
      <w:pPr>
        <w:spacing w:line="600" w:lineRule="exact"/>
        <w:ind w:firstLine="645"/>
        <w:rPr>
          <w:rFonts w:ascii="黑体" w:eastAsia="黑体" w:hAnsi="黑体"/>
          <w:sz w:val="32"/>
          <w:szCs w:val="32"/>
        </w:rPr>
      </w:pPr>
      <w:r w:rsidRPr="008E72EB">
        <w:rPr>
          <w:rFonts w:ascii="黑体" w:eastAsia="黑体" w:hAnsi="黑体" w:hint="eastAsia"/>
          <w:sz w:val="32"/>
          <w:szCs w:val="32"/>
        </w:rPr>
        <w:t>一、总体要求</w:t>
      </w:r>
    </w:p>
    <w:p w:rsidR="003653FA" w:rsidRPr="008E72EB" w:rsidRDefault="003653FA">
      <w:pPr>
        <w:spacing w:line="600" w:lineRule="exact"/>
        <w:ind w:firstLine="645"/>
        <w:rPr>
          <w:rFonts w:ascii="仿宋" w:eastAsia="仿宋" w:hAnsi="仿宋"/>
          <w:sz w:val="32"/>
          <w:szCs w:val="32"/>
        </w:rPr>
      </w:pPr>
      <w:r w:rsidRPr="008E72EB">
        <w:rPr>
          <w:rFonts w:ascii="仿宋" w:eastAsia="仿宋" w:hAnsi="仿宋" w:hint="eastAsia"/>
          <w:sz w:val="32"/>
          <w:szCs w:val="32"/>
        </w:rPr>
        <w:t>全面贯彻党的十八大和十八届二中、三中、四中、五中全会精神，以改善水环境质量、保障饮用水安全为核心，坚持“节水优先、空间均衡、系统治理、两手发力”原则，统筹实施水污染防治、水生态保护和水资源管理，落实各方责任、严格考核问责，形成“政府统领、企业施治、市场驱动、公众参与”的水污染防治新机制。</w:t>
      </w:r>
      <w:bookmarkStart w:id="0" w:name="_GoBack"/>
      <w:bookmarkEnd w:id="0"/>
    </w:p>
    <w:p w:rsidR="003653FA" w:rsidRPr="008E72EB" w:rsidRDefault="003653FA">
      <w:pPr>
        <w:spacing w:line="600" w:lineRule="exact"/>
        <w:ind w:firstLine="645"/>
        <w:rPr>
          <w:rFonts w:ascii="黑体" w:eastAsia="黑体" w:hAnsi="黑体"/>
          <w:sz w:val="32"/>
          <w:szCs w:val="32"/>
        </w:rPr>
      </w:pPr>
      <w:r w:rsidRPr="008E72EB">
        <w:rPr>
          <w:rFonts w:ascii="黑体" w:eastAsia="黑体" w:hAnsi="黑体" w:hint="eastAsia"/>
          <w:sz w:val="32"/>
          <w:szCs w:val="32"/>
        </w:rPr>
        <w:t>二、主要目标</w:t>
      </w:r>
    </w:p>
    <w:p w:rsidR="003653FA" w:rsidRPr="008E72EB" w:rsidRDefault="003653FA">
      <w:pPr>
        <w:spacing w:line="600" w:lineRule="exact"/>
        <w:ind w:firstLine="645"/>
        <w:rPr>
          <w:rFonts w:ascii="楷体" w:eastAsia="楷体" w:hAnsi="楷体"/>
          <w:bCs/>
          <w:sz w:val="32"/>
          <w:szCs w:val="32"/>
        </w:rPr>
      </w:pPr>
      <w:r w:rsidRPr="008E72EB">
        <w:rPr>
          <w:rFonts w:ascii="楷体" w:eastAsia="楷体" w:hAnsi="楷体" w:hint="eastAsia"/>
          <w:bCs/>
          <w:sz w:val="32"/>
          <w:szCs w:val="32"/>
        </w:rPr>
        <w:t>（一）工作目标</w:t>
      </w:r>
    </w:p>
    <w:p w:rsidR="003653FA" w:rsidRPr="008E72EB" w:rsidRDefault="003653FA">
      <w:pPr>
        <w:spacing w:line="600" w:lineRule="exact"/>
        <w:ind w:firstLine="645"/>
        <w:rPr>
          <w:rFonts w:ascii="仿宋" w:eastAsia="仿宋" w:hAnsi="仿宋"/>
          <w:sz w:val="32"/>
          <w:szCs w:val="32"/>
        </w:rPr>
      </w:pPr>
      <w:r w:rsidRPr="008E72EB">
        <w:rPr>
          <w:rFonts w:ascii="仿宋" w:eastAsia="仿宋" w:hAnsi="仿宋" w:hint="eastAsia"/>
          <w:sz w:val="32"/>
          <w:szCs w:val="32"/>
        </w:rPr>
        <w:t>到</w:t>
      </w:r>
      <w:r w:rsidRPr="008E72EB">
        <w:rPr>
          <w:rFonts w:ascii="仿宋" w:eastAsia="仿宋" w:hAnsi="仿宋"/>
          <w:sz w:val="32"/>
          <w:szCs w:val="32"/>
        </w:rPr>
        <w:t>2020</w:t>
      </w:r>
      <w:r w:rsidRPr="008E72EB">
        <w:rPr>
          <w:rFonts w:ascii="仿宋" w:eastAsia="仿宋" w:hAnsi="仿宋" w:hint="eastAsia"/>
          <w:sz w:val="32"/>
          <w:szCs w:val="32"/>
        </w:rPr>
        <w:t>年，全区水环境质量总体得到改善，用水效率明显提高，生态流量得到基本保障，严重污染水体大幅度减少，饮用水安全保障水平进一步提升，全区水生态环境实现好转。到</w:t>
      </w:r>
      <w:r w:rsidRPr="008E72EB">
        <w:rPr>
          <w:rFonts w:ascii="仿宋" w:eastAsia="仿宋" w:hAnsi="仿宋"/>
          <w:sz w:val="32"/>
          <w:szCs w:val="32"/>
        </w:rPr>
        <w:t>2030</w:t>
      </w:r>
      <w:r w:rsidRPr="008E72EB">
        <w:rPr>
          <w:rFonts w:ascii="仿宋" w:eastAsia="仿宋" w:hAnsi="仿宋" w:hint="eastAsia"/>
          <w:sz w:val="32"/>
          <w:szCs w:val="32"/>
        </w:rPr>
        <w:t>年，力争水环境质量明显改善，水生态系统功能初步恢复。到本世纪中叶，全区水生态环境质量全面改善，水生态系统实现良性循环。</w:t>
      </w:r>
    </w:p>
    <w:p w:rsidR="003653FA" w:rsidRPr="008E72EB" w:rsidRDefault="003653FA" w:rsidP="00F5683D">
      <w:pPr>
        <w:spacing w:line="600" w:lineRule="exact"/>
        <w:ind w:firstLineChars="196" w:firstLine="31680"/>
        <w:rPr>
          <w:rFonts w:ascii="楷体" w:eastAsia="楷体" w:hAnsi="楷体"/>
          <w:bCs/>
          <w:sz w:val="32"/>
          <w:szCs w:val="32"/>
        </w:rPr>
      </w:pPr>
      <w:r w:rsidRPr="008E72EB">
        <w:rPr>
          <w:rFonts w:ascii="楷体" w:eastAsia="楷体" w:hAnsi="楷体" w:hint="eastAsia"/>
          <w:bCs/>
          <w:sz w:val="32"/>
          <w:szCs w:val="32"/>
        </w:rPr>
        <w:t>（二）具体指标</w:t>
      </w:r>
    </w:p>
    <w:p w:rsidR="003653FA" w:rsidRPr="008E72EB" w:rsidRDefault="003653FA" w:rsidP="00F5683D">
      <w:pPr>
        <w:spacing w:line="600" w:lineRule="exact"/>
        <w:ind w:firstLineChars="196" w:firstLine="31680"/>
        <w:rPr>
          <w:rFonts w:ascii="仿宋" w:eastAsia="仿宋" w:hAnsi="仿宋"/>
          <w:sz w:val="32"/>
          <w:szCs w:val="32"/>
        </w:rPr>
      </w:pPr>
      <w:r w:rsidRPr="008E72EB">
        <w:rPr>
          <w:rFonts w:ascii="仿宋" w:eastAsia="仿宋" w:hAnsi="仿宋" w:hint="eastAsia"/>
          <w:sz w:val="32"/>
          <w:szCs w:val="32"/>
        </w:rPr>
        <w:t>到</w:t>
      </w:r>
      <w:r w:rsidRPr="008E72EB">
        <w:rPr>
          <w:rFonts w:ascii="仿宋" w:eastAsia="仿宋" w:hAnsi="仿宋"/>
          <w:sz w:val="32"/>
          <w:szCs w:val="32"/>
        </w:rPr>
        <w:t>2017</w:t>
      </w:r>
      <w:r w:rsidRPr="008E72EB">
        <w:rPr>
          <w:rFonts w:ascii="仿宋" w:eastAsia="仿宋" w:hAnsi="仿宋" w:hint="eastAsia"/>
          <w:sz w:val="32"/>
          <w:szCs w:val="32"/>
        </w:rPr>
        <w:t>年，长春市绿园建成区基本消除黑臭水体。</w:t>
      </w:r>
    </w:p>
    <w:p w:rsidR="003653FA" w:rsidRPr="008E72EB" w:rsidRDefault="003653FA" w:rsidP="00F5683D">
      <w:pPr>
        <w:spacing w:line="600" w:lineRule="exact"/>
        <w:ind w:firstLineChars="196" w:firstLine="31680"/>
        <w:rPr>
          <w:rFonts w:ascii="仿宋" w:eastAsia="仿宋" w:hAnsi="仿宋"/>
          <w:sz w:val="32"/>
          <w:szCs w:val="32"/>
        </w:rPr>
      </w:pPr>
      <w:r w:rsidRPr="008E72EB">
        <w:rPr>
          <w:rFonts w:ascii="仿宋" w:eastAsia="仿宋" w:hAnsi="仿宋" w:hint="eastAsia"/>
          <w:sz w:val="32"/>
          <w:szCs w:val="32"/>
        </w:rPr>
        <w:t>到</w:t>
      </w:r>
      <w:r w:rsidRPr="008E72EB">
        <w:rPr>
          <w:rFonts w:ascii="仿宋" w:eastAsia="仿宋" w:hAnsi="仿宋"/>
          <w:sz w:val="32"/>
          <w:szCs w:val="32"/>
        </w:rPr>
        <w:t>2020</w:t>
      </w:r>
      <w:r w:rsidRPr="008E72EB">
        <w:rPr>
          <w:rFonts w:ascii="仿宋" w:eastAsia="仿宋" w:hAnsi="仿宋" w:hint="eastAsia"/>
          <w:sz w:val="32"/>
          <w:szCs w:val="32"/>
        </w:rPr>
        <w:t>年，辖区内水质优良比例达到上级考核要求。</w:t>
      </w:r>
    </w:p>
    <w:p w:rsidR="003653FA" w:rsidRPr="008E72EB" w:rsidRDefault="003653FA" w:rsidP="00F5683D">
      <w:pPr>
        <w:spacing w:line="600" w:lineRule="exact"/>
        <w:ind w:firstLineChars="196" w:firstLine="31680"/>
        <w:rPr>
          <w:rFonts w:ascii="仿宋" w:eastAsia="仿宋" w:hAnsi="仿宋"/>
          <w:sz w:val="32"/>
          <w:szCs w:val="32"/>
        </w:rPr>
      </w:pPr>
      <w:r w:rsidRPr="008E72EB">
        <w:rPr>
          <w:rFonts w:ascii="仿宋" w:eastAsia="仿宋" w:hAnsi="仿宋" w:hint="eastAsia"/>
          <w:sz w:val="32"/>
          <w:szCs w:val="32"/>
        </w:rPr>
        <w:t>到</w:t>
      </w:r>
      <w:r w:rsidRPr="008E72EB">
        <w:rPr>
          <w:rFonts w:ascii="仿宋" w:eastAsia="仿宋" w:hAnsi="仿宋"/>
          <w:sz w:val="32"/>
          <w:szCs w:val="32"/>
        </w:rPr>
        <w:t>2030</w:t>
      </w:r>
      <w:r w:rsidRPr="008E72EB">
        <w:rPr>
          <w:rFonts w:ascii="仿宋" w:eastAsia="仿宋" w:hAnsi="仿宋" w:hint="eastAsia"/>
          <w:sz w:val="32"/>
          <w:szCs w:val="32"/>
        </w:rPr>
        <w:t>年，地表水全部按水功能区达标。</w:t>
      </w:r>
    </w:p>
    <w:p w:rsidR="003653FA" w:rsidRPr="008E72EB" w:rsidRDefault="003653FA" w:rsidP="00F5683D">
      <w:pPr>
        <w:numPr>
          <w:ilvl w:val="0"/>
          <w:numId w:val="1"/>
        </w:numPr>
        <w:spacing w:line="600" w:lineRule="exact"/>
        <w:ind w:firstLineChars="196" w:firstLine="31680"/>
        <w:rPr>
          <w:rFonts w:ascii="黑体" w:eastAsia="黑体" w:hAnsi="黑体"/>
          <w:sz w:val="32"/>
          <w:szCs w:val="32"/>
        </w:rPr>
      </w:pPr>
      <w:r w:rsidRPr="008E72EB">
        <w:rPr>
          <w:rFonts w:ascii="黑体" w:eastAsia="黑体" w:hAnsi="黑体" w:hint="eastAsia"/>
          <w:sz w:val="32"/>
          <w:szCs w:val="32"/>
        </w:rPr>
        <w:t>主要任务</w:t>
      </w:r>
    </w:p>
    <w:p w:rsidR="003653FA" w:rsidRPr="008E72EB" w:rsidRDefault="003653FA">
      <w:pPr>
        <w:spacing w:line="600" w:lineRule="exact"/>
        <w:rPr>
          <w:rFonts w:ascii="仿宋" w:eastAsia="仿宋" w:hAnsi="仿宋"/>
          <w:sz w:val="32"/>
          <w:szCs w:val="32"/>
        </w:rPr>
      </w:pPr>
      <w:r w:rsidRPr="008E72EB">
        <w:rPr>
          <w:rFonts w:ascii="仿宋" w:eastAsia="仿宋" w:hAnsi="仿宋"/>
          <w:sz w:val="32"/>
          <w:szCs w:val="32"/>
        </w:rPr>
        <w:t xml:space="preserve">   </w:t>
      </w:r>
      <w:r w:rsidRPr="008E72EB">
        <w:rPr>
          <w:rFonts w:ascii="仿宋" w:eastAsia="仿宋" w:hAnsi="仿宋" w:cs="仿宋_GB2312"/>
          <w:sz w:val="32"/>
          <w:szCs w:val="32"/>
        </w:rPr>
        <w:t xml:space="preserve"> </w:t>
      </w:r>
      <w:r w:rsidRPr="008E72EB">
        <w:rPr>
          <w:rFonts w:ascii="仿宋" w:eastAsia="仿宋" w:hAnsi="仿宋" w:cs="仿宋_GB2312" w:hint="eastAsia"/>
          <w:sz w:val="32"/>
          <w:szCs w:val="32"/>
        </w:rPr>
        <w:t>以下均需各镇政府、街道办事处落实（不再列出）。</w:t>
      </w:r>
    </w:p>
    <w:p w:rsidR="003653FA" w:rsidRPr="008E72EB" w:rsidRDefault="003653FA" w:rsidP="00F5683D">
      <w:pPr>
        <w:spacing w:line="600" w:lineRule="exact"/>
        <w:ind w:firstLineChars="196" w:firstLine="31680"/>
        <w:rPr>
          <w:rFonts w:ascii="楷体" w:eastAsia="楷体" w:hAnsi="楷体"/>
          <w:bCs/>
          <w:sz w:val="32"/>
          <w:szCs w:val="32"/>
        </w:rPr>
      </w:pPr>
      <w:r w:rsidRPr="008E72EB">
        <w:rPr>
          <w:rFonts w:ascii="楷体" w:eastAsia="楷体" w:hAnsi="楷体" w:hint="eastAsia"/>
          <w:bCs/>
          <w:sz w:val="32"/>
          <w:szCs w:val="32"/>
        </w:rPr>
        <w:t>（一）严格控制用水总量</w:t>
      </w:r>
    </w:p>
    <w:p w:rsidR="003653FA" w:rsidRPr="008E72EB" w:rsidRDefault="003653FA" w:rsidP="00F5683D">
      <w:pPr>
        <w:spacing w:line="600" w:lineRule="exact"/>
        <w:ind w:firstLineChars="196" w:firstLine="31680"/>
        <w:rPr>
          <w:rFonts w:ascii="仿宋" w:eastAsia="仿宋" w:hAnsi="仿宋"/>
          <w:bCs/>
          <w:sz w:val="32"/>
          <w:szCs w:val="32"/>
        </w:rPr>
      </w:pPr>
      <w:r w:rsidRPr="008E72EB">
        <w:rPr>
          <w:rFonts w:ascii="仿宋" w:eastAsia="仿宋" w:hAnsi="仿宋" w:hint="eastAsia"/>
          <w:bCs/>
          <w:sz w:val="32"/>
          <w:szCs w:val="32"/>
        </w:rPr>
        <w:t>严控地下水超采。配合市水利局，</w:t>
      </w:r>
      <w:r w:rsidRPr="008E72EB">
        <w:rPr>
          <w:rFonts w:ascii="仿宋" w:eastAsia="仿宋" w:hAnsi="仿宋" w:hint="eastAsia"/>
          <w:sz w:val="32"/>
          <w:szCs w:val="32"/>
        </w:rPr>
        <w:t>在地面沉降、地裂缝、岩溶塌陷等地质灾害易发区开发利用地下水，应进行地质灾害危险性评估。严格控制开采深层承压水，地热水、矿泉水开发应严格实行取水许可和采矿许可。</w:t>
      </w:r>
      <w:r w:rsidRPr="008E72EB">
        <w:rPr>
          <w:rFonts w:ascii="楷体" w:eastAsia="楷体" w:hAnsi="楷体" w:hint="eastAsia"/>
          <w:bCs/>
          <w:sz w:val="32"/>
          <w:szCs w:val="32"/>
        </w:rPr>
        <w:t>（区农业局、市国土局绿园分局负责）</w:t>
      </w:r>
    </w:p>
    <w:p w:rsidR="003653FA" w:rsidRPr="008E72EB" w:rsidRDefault="003653FA" w:rsidP="00F5683D">
      <w:pPr>
        <w:spacing w:line="600" w:lineRule="exact"/>
        <w:ind w:firstLineChars="200" w:firstLine="31680"/>
        <w:rPr>
          <w:rFonts w:ascii="仿宋" w:eastAsia="仿宋" w:hAnsi="仿宋"/>
          <w:bCs/>
          <w:sz w:val="32"/>
          <w:szCs w:val="32"/>
        </w:rPr>
      </w:pPr>
      <w:r w:rsidRPr="008E72EB">
        <w:rPr>
          <w:rFonts w:ascii="仿宋" w:eastAsia="仿宋" w:hAnsi="仿宋" w:hint="eastAsia"/>
          <w:bCs/>
          <w:sz w:val="32"/>
          <w:szCs w:val="32"/>
        </w:rPr>
        <w:t>配合市水利局，</w:t>
      </w:r>
      <w:r w:rsidRPr="008E72EB">
        <w:rPr>
          <w:rFonts w:ascii="仿宋" w:eastAsia="仿宋" w:hAnsi="仿宋" w:hint="eastAsia"/>
          <w:sz w:val="32"/>
          <w:szCs w:val="32"/>
        </w:rPr>
        <w:t>完成编制限采区地下水压采方案相关工作。在</w:t>
      </w:r>
      <w:r w:rsidRPr="008E72EB">
        <w:rPr>
          <w:rFonts w:ascii="仿宋" w:eastAsia="仿宋" w:hAnsi="仿宋"/>
          <w:sz w:val="32"/>
          <w:szCs w:val="32"/>
        </w:rPr>
        <w:t>2017</w:t>
      </w:r>
      <w:r w:rsidRPr="008E72EB">
        <w:rPr>
          <w:rFonts w:ascii="仿宋" w:eastAsia="仿宋" w:hAnsi="仿宋" w:hint="eastAsia"/>
          <w:sz w:val="32"/>
          <w:szCs w:val="32"/>
        </w:rPr>
        <w:t>年底前，完成新一轮地下水禁采区、限采区范围划定相关工作。</w:t>
      </w:r>
      <w:r w:rsidRPr="008E72EB">
        <w:rPr>
          <w:rFonts w:ascii="楷体" w:eastAsia="楷体" w:hAnsi="楷体" w:hint="eastAsia"/>
          <w:bCs/>
          <w:sz w:val="32"/>
          <w:szCs w:val="32"/>
        </w:rPr>
        <w:t>（区农业局牵头，市国土局绿园分局、区发改局、区财政局、区住建局等配合）</w:t>
      </w:r>
    </w:p>
    <w:p w:rsidR="003653FA" w:rsidRPr="008E72EB" w:rsidRDefault="003653FA" w:rsidP="00F5683D">
      <w:pPr>
        <w:spacing w:line="600" w:lineRule="exact"/>
        <w:ind w:firstLineChars="200" w:firstLine="31680"/>
        <w:rPr>
          <w:rFonts w:ascii="楷体" w:eastAsia="楷体" w:hAnsi="楷体"/>
          <w:bCs/>
          <w:sz w:val="32"/>
          <w:szCs w:val="32"/>
        </w:rPr>
      </w:pPr>
      <w:r w:rsidRPr="008E72EB">
        <w:rPr>
          <w:rFonts w:ascii="楷体" w:eastAsia="楷体" w:hAnsi="楷体" w:hint="eastAsia"/>
          <w:bCs/>
          <w:sz w:val="32"/>
          <w:szCs w:val="32"/>
        </w:rPr>
        <w:t>（二）科学保护水资源</w:t>
      </w:r>
    </w:p>
    <w:p w:rsidR="003653FA" w:rsidRPr="008E72EB" w:rsidRDefault="003653FA" w:rsidP="00F5683D">
      <w:pPr>
        <w:spacing w:line="600" w:lineRule="exact"/>
        <w:ind w:firstLineChars="200" w:firstLine="31680"/>
        <w:rPr>
          <w:rFonts w:ascii="楷体" w:eastAsia="楷体" w:hAnsi="楷体"/>
          <w:bCs/>
          <w:sz w:val="32"/>
          <w:szCs w:val="32"/>
        </w:rPr>
      </w:pPr>
      <w:r w:rsidRPr="008E72EB">
        <w:rPr>
          <w:rFonts w:ascii="仿宋" w:eastAsia="仿宋" w:hAnsi="仿宋" w:hint="eastAsia"/>
          <w:bCs/>
          <w:sz w:val="32"/>
          <w:szCs w:val="32"/>
        </w:rPr>
        <w:t>完善水资源保护考核评价体系。积极配合市水利局，</w:t>
      </w:r>
      <w:r w:rsidRPr="008E72EB">
        <w:rPr>
          <w:rFonts w:ascii="仿宋" w:eastAsia="仿宋" w:hAnsi="仿宋" w:hint="eastAsia"/>
          <w:sz w:val="32"/>
          <w:szCs w:val="32"/>
        </w:rPr>
        <w:t>根据经济社会发展和最严格水资源管理制度的需要，做好重新修订地表水功能区划相关工作，从严核定水域纳污能力，完成重要流域水功能区划基础信息调查，建立水功能区管理信息库相关工作。</w:t>
      </w:r>
      <w:r w:rsidRPr="008E72EB">
        <w:rPr>
          <w:rFonts w:ascii="楷体" w:eastAsia="楷体" w:hAnsi="楷体" w:hint="eastAsia"/>
          <w:bCs/>
          <w:sz w:val="32"/>
          <w:szCs w:val="32"/>
        </w:rPr>
        <w:t>（区农业局牵头，区发改局、市环保局绿园分局等配合）</w:t>
      </w:r>
    </w:p>
    <w:p w:rsidR="003653FA" w:rsidRPr="008E72EB" w:rsidRDefault="003653FA" w:rsidP="00F5683D">
      <w:pPr>
        <w:spacing w:line="600" w:lineRule="exact"/>
        <w:ind w:firstLineChars="200" w:firstLine="31680"/>
        <w:jc w:val="left"/>
        <w:rPr>
          <w:rFonts w:ascii="楷体" w:eastAsia="楷体" w:hAnsi="楷体"/>
          <w:bCs/>
          <w:sz w:val="32"/>
          <w:szCs w:val="32"/>
        </w:rPr>
      </w:pPr>
      <w:r w:rsidRPr="008E72EB">
        <w:rPr>
          <w:rFonts w:ascii="楷体" w:eastAsia="楷体" w:hAnsi="楷体" w:hint="eastAsia"/>
          <w:bCs/>
          <w:sz w:val="32"/>
          <w:szCs w:val="32"/>
        </w:rPr>
        <w:t>（三）提高用水效率</w:t>
      </w:r>
    </w:p>
    <w:p w:rsidR="003653FA" w:rsidRPr="008E72EB" w:rsidRDefault="003653FA" w:rsidP="00F5683D">
      <w:pPr>
        <w:spacing w:line="600" w:lineRule="exact"/>
        <w:ind w:firstLineChars="200" w:firstLine="31680"/>
        <w:jc w:val="left"/>
        <w:rPr>
          <w:rFonts w:ascii="仿宋" w:eastAsia="仿宋" w:hAnsi="仿宋"/>
          <w:sz w:val="32"/>
          <w:szCs w:val="32"/>
        </w:rPr>
      </w:pPr>
      <w:r w:rsidRPr="008E72EB">
        <w:rPr>
          <w:rFonts w:ascii="仿宋" w:eastAsia="仿宋" w:hAnsi="仿宋"/>
          <w:bCs/>
          <w:sz w:val="32"/>
          <w:szCs w:val="32"/>
        </w:rPr>
        <w:t>1.</w:t>
      </w:r>
      <w:r w:rsidRPr="008E72EB">
        <w:rPr>
          <w:rFonts w:ascii="仿宋" w:eastAsia="仿宋" w:hAnsi="仿宋" w:hint="eastAsia"/>
          <w:bCs/>
          <w:sz w:val="32"/>
          <w:szCs w:val="32"/>
        </w:rPr>
        <w:t>建立用水效率评估体系。积极配合市水利局，</w:t>
      </w:r>
      <w:r w:rsidRPr="008E72EB">
        <w:rPr>
          <w:rFonts w:ascii="仿宋" w:eastAsia="仿宋" w:hAnsi="仿宋" w:hint="eastAsia"/>
          <w:sz w:val="32"/>
          <w:szCs w:val="32"/>
        </w:rPr>
        <w:t>建立万元国内生产总值水耗指标等用水效率评估体系，把节水目标任务完成情况纳入政绩考核。将再生水、雨水和微咸水等非常规水源纳入水资源统一配置，试行取水许可管理。到</w:t>
      </w:r>
      <w:r w:rsidRPr="008E72EB">
        <w:rPr>
          <w:rFonts w:ascii="仿宋" w:eastAsia="仿宋" w:hAnsi="仿宋"/>
          <w:sz w:val="32"/>
          <w:szCs w:val="32"/>
        </w:rPr>
        <w:t>2020</w:t>
      </w:r>
      <w:r w:rsidRPr="008E72EB">
        <w:rPr>
          <w:rFonts w:ascii="仿宋" w:eastAsia="仿宋" w:hAnsi="仿宋" w:hint="eastAsia"/>
          <w:sz w:val="32"/>
          <w:szCs w:val="32"/>
        </w:rPr>
        <w:t>年，全区万元国内生产总值用水量、万元工业增加值用水量控制在省市下达的指标以内。</w:t>
      </w:r>
      <w:r w:rsidRPr="008E72EB">
        <w:rPr>
          <w:rFonts w:ascii="楷体" w:eastAsia="楷体" w:hAnsi="楷体" w:hint="eastAsia"/>
          <w:bCs/>
          <w:sz w:val="32"/>
          <w:szCs w:val="32"/>
        </w:rPr>
        <w:t>（区农业局牵头，区发改局、区住建局、市统计局绿园分局等配合）</w:t>
      </w:r>
    </w:p>
    <w:p w:rsidR="003653FA" w:rsidRPr="008E72EB" w:rsidRDefault="003653FA" w:rsidP="00F5683D">
      <w:pPr>
        <w:spacing w:line="600" w:lineRule="exact"/>
        <w:ind w:firstLineChars="200" w:firstLine="31680"/>
        <w:jc w:val="left"/>
        <w:rPr>
          <w:rFonts w:ascii="楷体" w:eastAsia="楷体" w:hAnsi="楷体"/>
          <w:bCs/>
          <w:sz w:val="32"/>
          <w:szCs w:val="32"/>
        </w:rPr>
      </w:pPr>
      <w:r w:rsidRPr="008E72EB">
        <w:rPr>
          <w:rFonts w:ascii="仿宋" w:eastAsia="仿宋" w:hAnsi="仿宋"/>
          <w:bCs/>
          <w:sz w:val="32"/>
          <w:szCs w:val="32"/>
        </w:rPr>
        <w:t>2.</w:t>
      </w:r>
      <w:r w:rsidRPr="008E72EB">
        <w:rPr>
          <w:rFonts w:ascii="仿宋" w:eastAsia="仿宋" w:hAnsi="仿宋" w:hint="eastAsia"/>
          <w:bCs/>
          <w:sz w:val="32"/>
          <w:szCs w:val="32"/>
        </w:rPr>
        <w:t>抓好工业节水。积极配合市水利局、市工信局，落</w:t>
      </w:r>
      <w:r w:rsidRPr="008E72EB">
        <w:rPr>
          <w:rFonts w:ascii="仿宋" w:eastAsia="仿宋" w:hAnsi="仿宋" w:hint="eastAsia"/>
          <w:sz w:val="32"/>
          <w:szCs w:val="32"/>
        </w:rPr>
        <w:t>实国家制定的用水技术、工艺、产品和设备淘汰的相关政策。制定相应淘汰计划，按期完成淘汰任务。开展重点行业、重点取水户水平衡测试、用水效率评估，严格用水定额管理。</w:t>
      </w:r>
      <w:r w:rsidRPr="008E72EB">
        <w:rPr>
          <w:rFonts w:ascii="楷体" w:eastAsia="楷体" w:hAnsi="楷体" w:hint="eastAsia"/>
          <w:bCs/>
          <w:sz w:val="32"/>
          <w:szCs w:val="32"/>
        </w:rPr>
        <w:t>（区农业局、区发改局牵头，区住建局等配合）</w:t>
      </w:r>
    </w:p>
    <w:p w:rsidR="003653FA" w:rsidRPr="008E72EB" w:rsidRDefault="003653FA" w:rsidP="00F5683D">
      <w:pPr>
        <w:spacing w:line="600" w:lineRule="exact"/>
        <w:ind w:firstLineChars="200" w:firstLine="31680"/>
        <w:jc w:val="left"/>
        <w:rPr>
          <w:rFonts w:ascii="楷体" w:eastAsia="楷体" w:hAnsi="楷体" w:cs="仿宋_GB2312"/>
          <w:bCs/>
          <w:kern w:val="0"/>
          <w:sz w:val="32"/>
          <w:szCs w:val="32"/>
        </w:rPr>
      </w:pPr>
      <w:r w:rsidRPr="008E72EB">
        <w:rPr>
          <w:rFonts w:ascii="仿宋" w:eastAsia="仿宋" w:hAnsi="仿宋"/>
          <w:bCs/>
          <w:sz w:val="32"/>
          <w:szCs w:val="32"/>
        </w:rPr>
        <w:t>3.</w:t>
      </w:r>
      <w:r w:rsidRPr="008E72EB">
        <w:rPr>
          <w:rFonts w:ascii="仿宋" w:eastAsia="仿宋" w:hAnsi="仿宋" w:hint="eastAsia"/>
          <w:bCs/>
          <w:sz w:val="32"/>
          <w:szCs w:val="32"/>
        </w:rPr>
        <w:t>加强城镇节水。</w:t>
      </w:r>
      <w:r w:rsidRPr="008E72EB">
        <w:rPr>
          <w:rFonts w:ascii="仿宋" w:eastAsia="仿宋" w:hAnsi="仿宋" w:cs="仿宋_GB2312" w:hint="eastAsia"/>
          <w:kern w:val="0"/>
          <w:sz w:val="32"/>
          <w:szCs w:val="32"/>
        </w:rPr>
        <w:t>配合市公用局，加大宣传力度，鼓励居民家庭选用节水器具。配合水务集团，对使用超过</w:t>
      </w:r>
      <w:r w:rsidRPr="008E72EB">
        <w:rPr>
          <w:rFonts w:ascii="仿宋" w:eastAsia="仿宋" w:hAnsi="仿宋" w:cs="仿宋_GB2312"/>
          <w:kern w:val="0"/>
          <w:sz w:val="32"/>
          <w:szCs w:val="32"/>
        </w:rPr>
        <w:t>30</w:t>
      </w:r>
      <w:r w:rsidRPr="008E72EB">
        <w:rPr>
          <w:rFonts w:ascii="仿宋" w:eastAsia="仿宋" w:hAnsi="仿宋" w:cs="仿宋_GB2312" w:hint="eastAsia"/>
          <w:kern w:val="0"/>
          <w:sz w:val="32"/>
          <w:szCs w:val="32"/>
        </w:rPr>
        <w:t>年和材质落后的供水管网进行更新改造。力争到</w:t>
      </w:r>
      <w:r w:rsidRPr="008E72EB">
        <w:rPr>
          <w:rFonts w:ascii="仿宋" w:eastAsia="仿宋" w:hAnsi="仿宋" w:cs="仿宋_GB2312"/>
          <w:kern w:val="0"/>
          <w:sz w:val="32"/>
          <w:szCs w:val="32"/>
        </w:rPr>
        <w:t>2017</w:t>
      </w:r>
      <w:r w:rsidRPr="008E72EB">
        <w:rPr>
          <w:rFonts w:ascii="仿宋" w:eastAsia="仿宋" w:hAnsi="仿宋" w:cs="仿宋_GB2312" w:hint="eastAsia"/>
          <w:kern w:val="0"/>
          <w:sz w:val="32"/>
          <w:szCs w:val="32"/>
        </w:rPr>
        <w:t>年，全区公共供水管网漏损率控制在</w:t>
      </w:r>
      <w:r w:rsidRPr="008E72EB">
        <w:rPr>
          <w:rFonts w:ascii="仿宋" w:eastAsia="仿宋" w:hAnsi="仿宋" w:cs="仿宋_GB2312"/>
          <w:kern w:val="0"/>
          <w:sz w:val="32"/>
          <w:szCs w:val="32"/>
        </w:rPr>
        <w:t>12%</w:t>
      </w:r>
      <w:r w:rsidRPr="008E72EB">
        <w:rPr>
          <w:rFonts w:ascii="仿宋" w:eastAsia="仿宋" w:hAnsi="仿宋" w:cs="仿宋_GB2312" w:hint="eastAsia"/>
          <w:kern w:val="0"/>
          <w:sz w:val="32"/>
          <w:szCs w:val="32"/>
        </w:rPr>
        <w:t>以内；到</w:t>
      </w:r>
      <w:r w:rsidRPr="008E72EB">
        <w:rPr>
          <w:rFonts w:ascii="仿宋" w:eastAsia="仿宋" w:hAnsi="仿宋" w:cs="仿宋_GB2312"/>
          <w:kern w:val="0"/>
          <w:sz w:val="32"/>
          <w:szCs w:val="32"/>
        </w:rPr>
        <w:t>2020</w:t>
      </w:r>
      <w:r w:rsidRPr="008E72EB">
        <w:rPr>
          <w:rFonts w:ascii="仿宋" w:eastAsia="仿宋" w:hAnsi="仿宋" w:cs="仿宋_GB2312" w:hint="eastAsia"/>
          <w:kern w:val="0"/>
          <w:sz w:val="32"/>
          <w:szCs w:val="32"/>
        </w:rPr>
        <w:t>年，控制在</w:t>
      </w:r>
      <w:r w:rsidRPr="008E72EB">
        <w:rPr>
          <w:rFonts w:ascii="仿宋" w:eastAsia="仿宋" w:hAnsi="仿宋" w:cs="仿宋_GB2312"/>
          <w:kern w:val="0"/>
          <w:sz w:val="32"/>
          <w:szCs w:val="32"/>
        </w:rPr>
        <w:t>10%</w:t>
      </w:r>
      <w:r w:rsidRPr="008E72EB">
        <w:rPr>
          <w:rFonts w:ascii="仿宋" w:eastAsia="仿宋" w:hAnsi="仿宋" w:cs="仿宋_GB2312" w:hint="eastAsia"/>
          <w:kern w:val="0"/>
          <w:sz w:val="32"/>
          <w:szCs w:val="32"/>
        </w:rPr>
        <w:t>以内。</w:t>
      </w:r>
      <w:r w:rsidRPr="008E72EB">
        <w:rPr>
          <w:rFonts w:ascii="楷体" w:eastAsia="楷体" w:hAnsi="楷体" w:hint="eastAsia"/>
          <w:bCs/>
          <w:sz w:val="32"/>
          <w:szCs w:val="32"/>
        </w:rPr>
        <w:t>（区住建局牵头，区农业局、市质监局绿园分局等配合）</w:t>
      </w:r>
    </w:p>
    <w:p w:rsidR="003653FA" w:rsidRPr="008E72EB" w:rsidRDefault="003653FA" w:rsidP="00F5683D">
      <w:pPr>
        <w:spacing w:line="600" w:lineRule="exact"/>
        <w:ind w:firstLineChars="200" w:firstLine="31680"/>
        <w:jc w:val="left"/>
        <w:rPr>
          <w:rFonts w:ascii="楷体" w:eastAsia="楷体" w:hAnsi="楷体" w:cs="宋体"/>
          <w:bCs/>
          <w:kern w:val="0"/>
          <w:sz w:val="32"/>
          <w:szCs w:val="32"/>
        </w:rPr>
      </w:pPr>
      <w:r w:rsidRPr="008E72EB">
        <w:rPr>
          <w:rFonts w:ascii="仿宋" w:eastAsia="仿宋" w:hAnsi="仿宋" w:cs="宋体" w:hint="eastAsia"/>
          <w:kern w:val="0"/>
          <w:sz w:val="32"/>
          <w:szCs w:val="32"/>
        </w:rPr>
        <w:t>配合市建委积极推行低影响开发建设模式，建设“滞、渗、蓄、用、排”相结合的雨水收集利用设施。新建城区硬化地面，可渗透面积要达到</w:t>
      </w:r>
      <w:r w:rsidRPr="008E72EB">
        <w:rPr>
          <w:rFonts w:ascii="仿宋" w:eastAsia="仿宋" w:hAnsi="仿宋" w:cs="宋体"/>
          <w:kern w:val="0"/>
          <w:sz w:val="32"/>
          <w:szCs w:val="32"/>
        </w:rPr>
        <w:t>40%</w:t>
      </w:r>
      <w:r w:rsidRPr="008E72EB">
        <w:rPr>
          <w:rFonts w:ascii="仿宋" w:eastAsia="仿宋" w:hAnsi="仿宋" w:cs="宋体" w:hint="eastAsia"/>
          <w:kern w:val="0"/>
          <w:sz w:val="32"/>
          <w:szCs w:val="32"/>
        </w:rPr>
        <w:t>以上。</w:t>
      </w:r>
      <w:r w:rsidRPr="008E72EB">
        <w:rPr>
          <w:rFonts w:ascii="楷体" w:eastAsia="楷体" w:hAnsi="楷体" w:hint="eastAsia"/>
          <w:bCs/>
          <w:sz w:val="32"/>
          <w:szCs w:val="32"/>
        </w:rPr>
        <w:t>（区住建局牵头，市规划局绿园分局、区农业局等配合）</w:t>
      </w:r>
    </w:p>
    <w:p w:rsidR="003653FA" w:rsidRPr="008E72EB" w:rsidRDefault="003653FA" w:rsidP="00F5683D">
      <w:pPr>
        <w:spacing w:line="600" w:lineRule="exact"/>
        <w:ind w:firstLineChars="200" w:firstLine="31680"/>
        <w:jc w:val="left"/>
        <w:rPr>
          <w:rFonts w:ascii="楷体" w:eastAsia="楷体" w:hAnsi="楷体" w:cs="仿宋_GB2312"/>
          <w:kern w:val="0"/>
          <w:sz w:val="32"/>
          <w:szCs w:val="32"/>
        </w:rPr>
      </w:pPr>
      <w:r w:rsidRPr="008E72EB">
        <w:rPr>
          <w:rFonts w:ascii="仿宋" w:eastAsia="仿宋" w:hAnsi="仿宋"/>
          <w:bCs/>
          <w:sz w:val="32"/>
          <w:szCs w:val="32"/>
        </w:rPr>
        <w:t>4.</w:t>
      </w:r>
      <w:r w:rsidRPr="008E72EB">
        <w:rPr>
          <w:rFonts w:ascii="仿宋" w:eastAsia="仿宋" w:hAnsi="仿宋" w:hint="eastAsia"/>
          <w:bCs/>
          <w:sz w:val="32"/>
          <w:szCs w:val="32"/>
        </w:rPr>
        <w:t>发展农业节水。</w:t>
      </w:r>
      <w:r w:rsidRPr="008E72EB">
        <w:rPr>
          <w:rFonts w:ascii="仿宋" w:eastAsia="仿宋" w:hAnsi="仿宋" w:hint="eastAsia"/>
          <w:sz w:val="32"/>
          <w:szCs w:val="32"/>
        </w:rPr>
        <w:t>推广渠道防渗、管道输水、喷灌、微灌等节水灌溉技术，加强农业用水管理，逐步探索完善灌溉用水计量设施。到</w:t>
      </w:r>
      <w:r w:rsidRPr="008E72EB">
        <w:rPr>
          <w:rFonts w:ascii="仿宋" w:eastAsia="仿宋" w:hAnsi="仿宋"/>
          <w:sz w:val="32"/>
          <w:szCs w:val="32"/>
        </w:rPr>
        <w:t>2020</w:t>
      </w:r>
      <w:r w:rsidRPr="008E72EB">
        <w:rPr>
          <w:rFonts w:ascii="仿宋" w:eastAsia="仿宋" w:hAnsi="仿宋" w:hint="eastAsia"/>
          <w:sz w:val="32"/>
          <w:szCs w:val="32"/>
        </w:rPr>
        <w:t>年，基本完成大型灌区、重点中型灌区续建配套和节水改造任务；继续大力发展旱田高效节水灌溉，严格“以水定地”，坚持高标准建设，新增和改善旱田高效节水灌溉面积达到上级要求，农田灌溉水有效利用系数提高到</w:t>
      </w:r>
      <w:r w:rsidRPr="008E72EB">
        <w:rPr>
          <w:rFonts w:ascii="仿宋" w:eastAsia="仿宋" w:hAnsi="仿宋"/>
          <w:sz w:val="32"/>
          <w:szCs w:val="32"/>
        </w:rPr>
        <w:t>0.6</w:t>
      </w:r>
      <w:r w:rsidRPr="008E72EB">
        <w:rPr>
          <w:rFonts w:ascii="仿宋" w:eastAsia="仿宋" w:hAnsi="仿宋" w:hint="eastAsia"/>
          <w:sz w:val="32"/>
          <w:szCs w:val="32"/>
        </w:rPr>
        <w:t>。</w:t>
      </w:r>
      <w:r w:rsidRPr="008E72EB">
        <w:rPr>
          <w:rFonts w:ascii="楷体" w:eastAsia="楷体" w:hAnsi="楷体" w:hint="eastAsia"/>
          <w:sz w:val="32"/>
          <w:szCs w:val="32"/>
        </w:rPr>
        <w:t>（区农业局牵头，区发改局、区财政局等配合）</w:t>
      </w:r>
    </w:p>
    <w:p w:rsidR="003653FA" w:rsidRPr="008E72EB" w:rsidRDefault="003653FA" w:rsidP="00F5683D">
      <w:pPr>
        <w:spacing w:line="600" w:lineRule="exact"/>
        <w:ind w:firstLineChars="200" w:firstLine="31680"/>
        <w:jc w:val="left"/>
        <w:rPr>
          <w:rFonts w:ascii="仿宋" w:eastAsia="仿宋" w:hAnsi="仿宋" w:cs="仿宋_GB2312"/>
          <w:bCs/>
          <w:kern w:val="0"/>
          <w:sz w:val="32"/>
          <w:szCs w:val="32"/>
        </w:rPr>
      </w:pPr>
      <w:r w:rsidRPr="008E72EB">
        <w:rPr>
          <w:rFonts w:ascii="仿宋" w:eastAsia="仿宋" w:hAnsi="仿宋"/>
          <w:sz w:val="32"/>
          <w:szCs w:val="32"/>
        </w:rPr>
        <w:t>5.</w:t>
      </w:r>
      <w:r w:rsidRPr="008E72EB">
        <w:rPr>
          <w:rFonts w:ascii="仿宋" w:eastAsia="仿宋" w:hAnsi="仿宋" w:hint="eastAsia"/>
          <w:sz w:val="32"/>
          <w:szCs w:val="32"/>
        </w:rPr>
        <w:t>促进再生水利用。配合市公用局，促进再生水利用。</w:t>
      </w:r>
      <w:r w:rsidRPr="008E72EB">
        <w:rPr>
          <w:rFonts w:ascii="仿宋" w:eastAsia="仿宋" w:hAnsi="仿宋" w:cs="仿宋_GB2312" w:hint="eastAsia"/>
          <w:kern w:val="0"/>
          <w:sz w:val="32"/>
          <w:szCs w:val="32"/>
        </w:rPr>
        <w:t>到</w:t>
      </w:r>
      <w:r w:rsidRPr="008E72EB">
        <w:rPr>
          <w:rFonts w:ascii="仿宋" w:eastAsia="仿宋" w:hAnsi="仿宋" w:cs="仿宋_GB2312"/>
          <w:kern w:val="0"/>
          <w:sz w:val="32"/>
          <w:szCs w:val="32"/>
        </w:rPr>
        <w:t>2020</w:t>
      </w:r>
      <w:r w:rsidRPr="008E72EB">
        <w:rPr>
          <w:rFonts w:ascii="仿宋" w:eastAsia="仿宋" w:hAnsi="仿宋" w:cs="仿宋_GB2312" w:hint="eastAsia"/>
          <w:kern w:val="0"/>
          <w:sz w:val="32"/>
          <w:szCs w:val="32"/>
        </w:rPr>
        <w:t>年，全区再生水利用率不低于</w:t>
      </w:r>
      <w:r w:rsidRPr="008E72EB">
        <w:rPr>
          <w:rFonts w:ascii="仿宋" w:eastAsia="仿宋" w:hAnsi="仿宋" w:cs="仿宋_GB2312"/>
          <w:kern w:val="0"/>
          <w:sz w:val="32"/>
          <w:szCs w:val="32"/>
        </w:rPr>
        <w:t>25%</w:t>
      </w:r>
      <w:r w:rsidRPr="008E72EB">
        <w:rPr>
          <w:rFonts w:ascii="仿宋" w:eastAsia="仿宋" w:hAnsi="仿宋" w:cs="仿宋_GB2312" w:hint="eastAsia"/>
          <w:kern w:val="0"/>
          <w:sz w:val="32"/>
          <w:szCs w:val="32"/>
        </w:rPr>
        <w:t>。</w:t>
      </w:r>
      <w:r w:rsidRPr="008E72EB">
        <w:rPr>
          <w:rFonts w:ascii="楷体" w:eastAsia="楷体" w:hAnsi="楷体" w:hint="eastAsia"/>
          <w:bCs/>
          <w:sz w:val="32"/>
          <w:szCs w:val="32"/>
        </w:rPr>
        <w:t>（区住建局牵头，区农业局、区发改局、市环保局绿园分局等配合）</w:t>
      </w:r>
    </w:p>
    <w:p w:rsidR="003653FA" w:rsidRPr="008E72EB" w:rsidRDefault="003653FA" w:rsidP="00F5683D">
      <w:pPr>
        <w:spacing w:line="600" w:lineRule="exact"/>
        <w:ind w:firstLineChars="200" w:firstLine="31680"/>
        <w:jc w:val="left"/>
        <w:rPr>
          <w:rFonts w:ascii="楷体" w:eastAsia="楷体" w:hAnsi="楷体" w:cs="仿宋_GB2312"/>
          <w:bCs/>
          <w:kern w:val="0"/>
          <w:sz w:val="32"/>
          <w:szCs w:val="32"/>
        </w:rPr>
      </w:pPr>
      <w:r w:rsidRPr="008E72EB">
        <w:rPr>
          <w:rFonts w:ascii="仿宋" w:eastAsia="仿宋" w:hAnsi="仿宋" w:cs="仿宋_GB2312" w:hint="eastAsia"/>
          <w:kern w:val="0"/>
          <w:sz w:val="32"/>
          <w:szCs w:val="32"/>
        </w:rPr>
        <w:t>配合市公用局、市建委等上级主管部门，对再生水用户实行分类管理，逐步强制园林绿化、道路冲洗、车辆清洗、人工景观湖（池）等使用再生水，鼓励其他产业和行业使用再生水。</w:t>
      </w:r>
      <w:r w:rsidRPr="008E72EB">
        <w:rPr>
          <w:rFonts w:ascii="楷体" w:eastAsia="楷体" w:hAnsi="楷体" w:hint="eastAsia"/>
          <w:bCs/>
          <w:sz w:val="32"/>
          <w:szCs w:val="32"/>
        </w:rPr>
        <w:t>（区住建局牵头，区市容环卫局、区发改局、市环保局绿园分局、区农业局等配合）</w:t>
      </w:r>
    </w:p>
    <w:p w:rsidR="003653FA" w:rsidRPr="008E72EB" w:rsidRDefault="003653FA" w:rsidP="00F5683D">
      <w:pPr>
        <w:spacing w:line="600" w:lineRule="exact"/>
        <w:ind w:firstLineChars="200" w:firstLine="31680"/>
        <w:jc w:val="left"/>
        <w:rPr>
          <w:rFonts w:ascii="楷体" w:eastAsia="楷体" w:hAnsi="楷体" w:cs="仿宋_GB2312"/>
          <w:bCs/>
          <w:kern w:val="0"/>
          <w:sz w:val="32"/>
          <w:szCs w:val="32"/>
        </w:rPr>
      </w:pPr>
      <w:r w:rsidRPr="008E72EB">
        <w:rPr>
          <w:rFonts w:ascii="仿宋" w:eastAsia="仿宋" w:hAnsi="仿宋" w:cs="宋体" w:hint="eastAsia"/>
          <w:kern w:val="0"/>
          <w:sz w:val="32"/>
          <w:szCs w:val="32"/>
        </w:rPr>
        <w:t>配合市建委，自</w:t>
      </w:r>
      <w:r w:rsidRPr="008E72EB">
        <w:rPr>
          <w:rFonts w:ascii="仿宋" w:eastAsia="仿宋" w:hAnsi="仿宋" w:cs="宋体"/>
          <w:kern w:val="0"/>
          <w:sz w:val="32"/>
          <w:szCs w:val="32"/>
        </w:rPr>
        <w:t>2018</w:t>
      </w:r>
      <w:r w:rsidRPr="008E72EB">
        <w:rPr>
          <w:rFonts w:ascii="仿宋" w:eastAsia="仿宋" w:hAnsi="仿宋" w:cs="宋体" w:hint="eastAsia"/>
          <w:kern w:val="0"/>
          <w:sz w:val="32"/>
          <w:szCs w:val="32"/>
        </w:rPr>
        <w:t>年起，单体建筑面积超过</w:t>
      </w:r>
      <w:smartTag w:uri="urn:schemas-microsoft-com:office:smarttags" w:element="chmetcnv">
        <w:smartTagPr>
          <w:attr w:name="TCSC" w:val="1"/>
          <w:attr w:name="NumberType" w:val="1"/>
          <w:attr w:name="Negative" w:val="False"/>
          <w:attr w:name="HasSpace" w:val="False"/>
          <w:attr w:name="SourceValue" w:val="20000"/>
          <w:attr w:name="UnitName" w:val="平方米"/>
        </w:smartTagPr>
        <w:r w:rsidRPr="008E72EB">
          <w:rPr>
            <w:rFonts w:ascii="仿宋" w:eastAsia="仿宋" w:hAnsi="仿宋" w:cs="宋体"/>
            <w:kern w:val="0"/>
            <w:sz w:val="32"/>
            <w:szCs w:val="32"/>
          </w:rPr>
          <w:t>2</w:t>
        </w:r>
        <w:r w:rsidRPr="008E72EB">
          <w:rPr>
            <w:rFonts w:ascii="仿宋" w:eastAsia="仿宋" w:hAnsi="仿宋" w:cs="宋体" w:hint="eastAsia"/>
            <w:kern w:val="0"/>
            <w:sz w:val="32"/>
            <w:szCs w:val="32"/>
          </w:rPr>
          <w:t>万平方米</w:t>
        </w:r>
      </w:smartTag>
      <w:r w:rsidRPr="008E72EB">
        <w:rPr>
          <w:rFonts w:ascii="仿宋" w:eastAsia="仿宋" w:hAnsi="仿宋" w:cs="宋体" w:hint="eastAsia"/>
          <w:kern w:val="0"/>
          <w:sz w:val="32"/>
          <w:szCs w:val="32"/>
        </w:rPr>
        <w:t>的新建公共建筑，应安装建筑中水设施，积极推动其他新建住房安装建筑中水设施。</w:t>
      </w:r>
      <w:r w:rsidRPr="008E72EB">
        <w:rPr>
          <w:rFonts w:ascii="仿宋" w:eastAsia="仿宋" w:hAnsi="仿宋" w:cs="仿宋_GB2312" w:hint="eastAsia"/>
          <w:kern w:val="0"/>
          <w:sz w:val="32"/>
          <w:szCs w:val="32"/>
        </w:rPr>
        <w:t>开展居民住宅小区试点工作，建设双管、双水源设施，推进再生水利用。新建工业区、开发区的供水、排水、再生水管网统一规划和建设。推进分散式再生水利用设施建设，新建、改建和扩建建筑工程项目具备条件的，应配套建设再生水设施。</w:t>
      </w:r>
      <w:r w:rsidRPr="008E72EB">
        <w:rPr>
          <w:rFonts w:ascii="楷体" w:eastAsia="楷体" w:hAnsi="楷体" w:hint="eastAsia"/>
          <w:bCs/>
          <w:sz w:val="32"/>
          <w:szCs w:val="32"/>
        </w:rPr>
        <w:t>（区住建局牵头，区发改局、市环保局绿园分局、区农业局等配合）</w:t>
      </w:r>
    </w:p>
    <w:p w:rsidR="003653FA" w:rsidRPr="008E72EB" w:rsidRDefault="003653FA" w:rsidP="00F5683D">
      <w:pPr>
        <w:spacing w:line="600" w:lineRule="exact"/>
        <w:ind w:firstLineChars="200" w:firstLine="31680"/>
        <w:jc w:val="left"/>
        <w:rPr>
          <w:rFonts w:ascii="楷体" w:eastAsia="楷体" w:hAnsi="楷体" w:cs="仿宋_GB2312"/>
          <w:bCs/>
          <w:kern w:val="0"/>
          <w:sz w:val="32"/>
          <w:szCs w:val="32"/>
        </w:rPr>
      </w:pPr>
      <w:r w:rsidRPr="008E72EB">
        <w:rPr>
          <w:rFonts w:ascii="楷体" w:eastAsia="楷体" w:hAnsi="楷体" w:cs="仿宋_GB2312" w:hint="eastAsia"/>
          <w:bCs/>
          <w:kern w:val="0"/>
          <w:sz w:val="32"/>
          <w:szCs w:val="32"/>
        </w:rPr>
        <w:t>（四）推动经济结构转型</w:t>
      </w:r>
    </w:p>
    <w:p w:rsidR="003653FA" w:rsidRPr="008E72EB" w:rsidRDefault="003653FA" w:rsidP="00F5683D">
      <w:pPr>
        <w:spacing w:line="600" w:lineRule="exact"/>
        <w:ind w:firstLineChars="200" w:firstLine="31680"/>
        <w:jc w:val="left"/>
        <w:rPr>
          <w:rFonts w:ascii="楷体" w:eastAsia="楷体" w:hAnsi="楷体"/>
          <w:bCs/>
          <w:sz w:val="32"/>
          <w:szCs w:val="32"/>
        </w:rPr>
      </w:pPr>
      <w:r w:rsidRPr="008E72EB">
        <w:rPr>
          <w:rFonts w:ascii="仿宋" w:eastAsia="仿宋" w:hAnsi="仿宋"/>
          <w:bCs/>
          <w:sz w:val="32"/>
          <w:szCs w:val="32"/>
        </w:rPr>
        <w:t>1.</w:t>
      </w:r>
      <w:r w:rsidRPr="008E72EB">
        <w:rPr>
          <w:rFonts w:ascii="仿宋" w:eastAsia="仿宋" w:hAnsi="仿宋" w:hint="eastAsia"/>
          <w:bCs/>
          <w:sz w:val="32"/>
          <w:szCs w:val="32"/>
        </w:rPr>
        <w:t>合理确定发展布局、结构和规模。充分考虑水资源、水环境承载能力，以水定城、以水定地、以水定人、以水定产。</w:t>
      </w:r>
      <w:r w:rsidRPr="008E72EB">
        <w:rPr>
          <w:rFonts w:ascii="楷体" w:eastAsia="楷体" w:hAnsi="楷体" w:hint="eastAsia"/>
          <w:bCs/>
          <w:sz w:val="32"/>
          <w:szCs w:val="32"/>
        </w:rPr>
        <w:t>（区农业局牵头，市环保局绿园分局、区发改局、市国土局绿园分局等配合）</w:t>
      </w:r>
    </w:p>
    <w:p w:rsidR="003653FA" w:rsidRPr="008E72EB" w:rsidRDefault="003653FA" w:rsidP="00F5683D">
      <w:pPr>
        <w:spacing w:line="600" w:lineRule="exact"/>
        <w:ind w:firstLineChars="200" w:firstLine="31680"/>
        <w:jc w:val="left"/>
        <w:rPr>
          <w:rFonts w:ascii="楷体" w:eastAsia="楷体" w:hAnsi="楷体"/>
          <w:bCs/>
          <w:sz w:val="32"/>
          <w:szCs w:val="32"/>
        </w:rPr>
      </w:pPr>
      <w:r w:rsidRPr="008E72EB">
        <w:rPr>
          <w:rFonts w:ascii="仿宋" w:eastAsia="仿宋" w:hAnsi="仿宋" w:hint="eastAsia"/>
          <w:sz w:val="32"/>
          <w:szCs w:val="32"/>
        </w:rPr>
        <w:t>鼓励发展节水高效现代农业、低耗水高新技术产业以及生态保护型旅游业，严格控制区域内高耗水、高污染行业发展。</w:t>
      </w:r>
      <w:r w:rsidRPr="008E72EB">
        <w:rPr>
          <w:rFonts w:ascii="楷体" w:eastAsia="楷体" w:hAnsi="楷体" w:hint="eastAsia"/>
          <w:bCs/>
          <w:sz w:val="32"/>
          <w:szCs w:val="32"/>
        </w:rPr>
        <w:t>（区发改局牵头，区住建局、区农业局、区旅游局、市环保局绿园分局等配合）</w:t>
      </w:r>
    </w:p>
    <w:p w:rsidR="003653FA" w:rsidRPr="008E72EB" w:rsidRDefault="003653FA" w:rsidP="00F5683D">
      <w:pPr>
        <w:spacing w:line="600" w:lineRule="exact"/>
        <w:ind w:firstLineChars="200" w:firstLine="31680"/>
        <w:jc w:val="left"/>
        <w:rPr>
          <w:rFonts w:ascii="仿宋" w:eastAsia="仿宋" w:hAnsi="仿宋"/>
          <w:bCs/>
          <w:sz w:val="32"/>
          <w:szCs w:val="32"/>
        </w:rPr>
      </w:pPr>
      <w:r w:rsidRPr="008E72EB">
        <w:rPr>
          <w:rFonts w:ascii="仿宋" w:eastAsia="仿宋" w:hAnsi="仿宋" w:hint="eastAsia"/>
          <w:bCs/>
          <w:sz w:val="32"/>
          <w:szCs w:val="32"/>
        </w:rPr>
        <w:t>新建、改建、扩建重点行业建设项目实行主要污染物排放等量或减量置换。</w:t>
      </w:r>
      <w:r w:rsidRPr="008E72EB">
        <w:rPr>
          <w:rFonts w:ascii="楷体" w:eastAsia="楷体" w:hAnsi="楷体" w:hint="eastAsia"/>
          <w:bCs/>
          <w:sz w:val="32"/>
          <w:szCs w:val="32"/>
        </w:rPr>
        <w:t>（市环保局绿园分局负责）</w:t>
      </w:r>
    </w:p>
    <w:p w:rsidR="003653FA" w:rsidRPr="008E72EB" w:rsidRDefault="003653FA" w:rsidP="00F5683D">
      <w:pPr>
        <w:spacing w:line="600" w:lineRule="exact"/>
        <w:ind w:firstLineChars="200" w:firstLine="31680"/>
        <w:jc w:val="left"/>
        <w:rPr>
          <w:rFonts w:ascii="仿宋" w:eastAsia="仿宋" w:hAnsi="仿宋"/>
          <w:bCs/>
          <w:sz w:val="32"/>
          <w:szCs w:val="32"/>
        </w:rPr>
      </w:pPr>
      <w:r w:rsidRPr="008E72EB">
        <w:rPr>
          <w:rFonts w:ascii="仿宋" w:eastAsia="仿宋" w:hAnsi="仿宋"/>
          <w:bCs/>
          <w:sz w:val="32"/>
          <w:szCs w:val="32"/>
        </w:rPr>
        <w:t>2.</w:t>
      </w:r>
      <w:r w:rsidRPr="008E72EB">
        <w:rPr>
          <w:rFonts w:ascii="仿宋" w:eastAsia="仿宋" w:hAnsi="仿宋" w:hint="eastAsia"/>
          <w:bCs/>
          <w:sz w:val="32"/>
          <w:szCs w:val="32"/>
        </w:rPr>
        <w:t>积极保护生态空间。</w:t>
      </w:r>
      <w:r w:rsidRPr="008E72EB">
        <w:rPr>
          <w:rFonts w:ascii="仿宋" w:eastAsia="仿宋" w:hAnsi="仿宋" w:hint="eastAsia"/>
          <w:sz w:val="32"/>
          <w:szCs w:val="32"/>
        </w:rPr>
        <w:t>严格城市规划蓝线管理，城市规划区范围内应保留一定比例的水域面积。新建项目一律不得违规占用水域。</w:t>
      </w:r>
      <w:r w:rsidRPr="008E72EB">
        <w:rPr>
          <w:rFonts w:ascii="仿宋" w:eastAsia="仿宋" w:hAnsi="仿宋" w:cs="仿宋_GB2312" w:hint="eastAsia"/>
          <w:kern w:val="0"/>
          <w:sz w:val="32"/>
          <w:szCs w:val="32"/>
        </w:rPr>
        <w:t>严格水域岸线用途管制，</w:t>
      </w:r>
      <w:r w:rsidRPr="008E72EB">
        <w:rPr>
          <w:rFonts w:ascii="仿宋" w:eastAsia="仿宋" w:hAnsi="仿宋" w:hint="eastAsia"/>
          <w:sz w:val="32"/>
          <w:szCs w:val="32"/>
        </w:rPr>
        <w:t>土地开发利用应按照有关法律法规和技术标准要求，</w:t>
      </w:r>
      <w:r w:rsidRPr="008E72EB">
        <w:rPr>
          <w:rFonts w:ascii="仿宋" w:eastAsia="仿宋" w:hAnsi="仿宋" w:cs="仿宋_GB2312" w:hint="eastAsia"/>
          <w:kern w:val="0"/>
          <w:sz w:val="32"/>
          <w:szCs w:val="32"/>
        </w:rPr>
        <w:t>留足河道、湖泊的管理和保护范围，</w:t>
      </w:r>
      <w:r w:rsidRPr="008E72EB">
        <w:rPr>
          <w:rFonts w:ascii="仿宋" w:eastAsia="仿宋" w:hAnsi="仿宋" w:hint="eastAsia"/>
          <w:sz w:val="32"/>
          <w:szCs w:val="32"/>
        </w:rPr>
        <w:t>非法挤占的应在</w:t>
      </w:r>
      <w:r w:rsidRPr="008E72EB">
        <w:rPr>
          <w:rFonts w:ascii="仿宋" w:eastAsia="仿宋" w:hAnsi="仿宋"/>
          <w:sz w:val="32"/>
          <w:szCs w:val="32"/>
        </w:rPr>
        <w:t>2017</w:t>
      </w:r>
      <w:r w:rsidRPr="008E72EB">
        <w:rPr>
          <w:rFonts w:ascii="仿宋" w:eastAsia="仿宋" w:hAnsi="仿宋" w:hint="eastAsia"/>
          <w:sz w:val="32"/>
          <w:szCs w:val="32"/>
        </w:rPr>
        <w:t>年底前退出。</w:t>
      </w:r>
      <w:r w:rsidRPr="008E72EB">
        <w:rPr>
          <w:rFonts w:ascii="楷体" w:eastAsia="楷体" w:hAnsi="楷体" w:hint="eastAsia"/>
          <w:bCs/>
          <w:sz w:val="32"/>
          <w:szCs w:val="32"/>
        </w:rPr>
        <w:t>（市国土局绿园分局、区农业局牵头，区发改局、市环保局绿园分局等配合）</w:t>
      </w:r>
    </w:p>
    <w:p w:rsidR="003653FA" w:rsidRPr="008E72EB" w:rsidRDefault="003653FA" w:rsidP="00F5683D">
      <w:pPr>
        <w:spacing w:line="600" w:lineRule="exact"/>
        <w:ind w:firstLineChars="200" w:firstLine="31680"/>
        <w:jc w:val="left"/>
        <w:rPr>
          <w:rFonts w:ascii="仿宋" w:eastAsia="仿宋" w:hAnsi="仿宋"/>
          <w:bCs/>
          <w:sz w:val="32"/>
          <w:szCs w:val="32"/>
        </w:rPr>
      </w:pPr>
      <w:r w:rsidRPr="008E72EB">
        <w:rPr>
          <w:rFonts w:ascii="仿宋" w:eastAsia="仿宋" w:hAnsi="仿宋"/>
          <w:bCs/>
          <w:sz w:val="32"/>
          <w:szCs w:val="32"/>
        </w:rPr>
        <w:t>3.</w:t>
      </w:r>
      <w:r w:rsidRPr="008E72EB">
        <w:rPr>
          <w:rFonts w:ascii="仿宋" w:eastAsia="仿宋" w:hAnsi="仿宋" w:hint="eastAsia"/>
          <w:bCs/>
          <w:sz w:val="32"/>
          <w:szCs w:val="32"/>
        </w:rPr>
        <w:t>严格环境准入。根据主体功</w:t>
      </w:r>
      <w:r w:rsidRPr="008E72EB">
        <w:rPr>
          <w:rFonts w:ascii="仿宋" w:eastAsia="仿宋" w:hAnsi="仿宋" w:hint="eastAsia"/>
          <w:sz w:val="32"/>
          <w:szCs w:val="32"/>
        </w:rPr>
        <w:t>能区规划和流域水质目标要求，细化环境功能分区，明确区域环境准入条件，实施差别化环境准入政策。按照省、市要求，到</w:t>
      </w:r>
      <w:r w:rsidRPr="008E72EB">
        <w:rPr>
          <w:rFonts w:ascii="仿宋" w:eastAsia="仿宋" w:hAnsi="仿宋"/>
          <w:sz w:val="32"/>
          <w:szCs w:val="32"/>
        </w:rPr>
        <w:t>2020</w:t>
      </w:r>
      <w:r w:rsidRPr="008E72EB">
        <w:rPr>
          <w:rFonts w:ascii="仿宋" w:eastAsia="仿宋" w:hAnsi="仿宋" w:hint="eastAsia"/>
          <w:sz w:val="32"/>
          <w:szCs w:val="32"/>
        </w:rPr>
        <w:t>年，建立水资源、水环境承载能力监测评价体系，实行承载能力监测预警，已超过承载能力的要制定并实施水污染物削减方案，加快调整发展规划和产业结构。</w:t>
      </w:r>
      <w:r w:rsidRPr="004F5910">
        <w:rPr>
          <w:rFonts w:ascii="楷体" w:eastAsia="楷体" w:hAnsi="楷体" w:hint="eastAsia"/>
          <w:bCs/>
          <w:sz w:val="32"/>
          <w:szCs w:val="32"/>
        </w:rPr>
        <w:t>（市环保局绿园分局牵头，区农业局、区发改局、市国土局绿园分局等配合）</w:t>
      </w:r>
    </w:p>
    <w:p w:rsidR="003653FA" w:rsidRPr="004F5910" w:rsidRDefault="003653FA" w:rsidP="00F5683D">
      <w:pPr>
        <w:spacing w:line="600" w:lineRule="exact"/>
        <w:ind w:firstLineChars="200" w:firstLine="31680"/>
        <w:jc w:val="left"/>
        <w:rPr>
          <w:rFonts w:ascii="楷体" w:eastAsia="楷体" w:hAnsi="楷体"/>
          <w:sz w:val="32"/>
          <w:szCs w:val="32"/>
        </w:rPr>
      </w:pPr>
      <w:r w:rsidRPr="008E72EB">
        <w:rPr>
          <w:rFonts w:ascii="仿宋" w:eastAsia="仿宋" w:hAnsi="仿宋"/>
          <w:bCs/>
          <w:sz w:val="32"/>
          <w:szCs w:val="32"/>
        </w:rPr>
        <w:t>4.</w:t>
      </w:r>
      <w:r w:rsidRPr="008E72EB">
        <w:rPr>
          <w:rFonts w:ascii="仿宋" w:eastAsia="仿宋" w:hAnsi="仿宋" w:hint="eastAsia"/>
          <w:bCs/>
          <w:sz w:val="32"/>
          <w:szCs w:val="32"/>
        </w:rPr>
        <w:t>依法淘汰落后产能。配合市工信局，</w:t>
      </w:r>
      <w:r w:rsidRPr="008E72EB">
        <w:rPr>
          <w:rFonts w:ascii="仿宋" w:eastAsia="仿宋" w:hAnsi="仿宋" w:hint="eastAsia"/>
          <w:sz w:val="32"/>
          <w:szCs w:val="32"/>
        </w:rPr>
        <w:t>依据部分工业行业淘汰落后生产工艺装备和产品指导目录、产业结构调整指导目录及相关行业污染物排放标准，结合水质改善要求及产业发展情况，制定并实施分年度的落后产能淘汰方案。未完成淘汰任务的，暂停审批和核准其相关行业新建项目。</w:t>
      </w:r>
      <w:r w:rsidRPr="004F5910">
        <w:rPr>
          <w:rFonts w:ascii="楷体" w:eastAsia="楷体" w:hAnsi="楷体" w:hint="eastAsia"/>
          <w:bCs/>
          <w:sz w:val="32"/>
          <w:szCs w:val="32"/>
        </w:rPr>
        <w:t>（区发改局牵头，市环保局绿园分局等配合）</w:t>
      </w:r>
    </w:p>
    <w:p w:rsidR="003653FA" w:rsidRPr="004F5910" w:rsidRDefault="003653FA" w:rsidP="00F5683D">
      <w:pPr>
        <w:spacing w:line="600" w:lineRule="exact"/>
        <w:ind w:firstLineChars="200" w:firstLine="31680"/>
        <w:rPr>
          <w:rFonts w:ascii="楷体" w:eastAsia="楷体" w:hAnsi="楷体"/>
          <w:bCs/>
          <w:sz w:val="32"/>
          <w:szCs w:val="32"/>
        </w:rPr>
      </w:pPr>
      <w:r w:rsidRPr="004F5910">
        <w:rPr>
          <w:rFonts w:ascii="楷体" w:eastAsia="楷体" w:hAnsi="楷体" w:hint="eastAsia"/>
          <w:bCs/>
          <w:sz w:val="32"/>
          <w:szCs w:val="32"/>
        </w:rPr>
        <w:t>（五）保障饮用水安全</w:t>
      </w:r>
    </w:p>
    <w:p w:rsidR="003653FA" w:rsidRPr="008E72EB" w:rsidRDefault="003653FA" w:rsidP="00F5683D">
      <w:pPr>
        <w:spacing w:line="600" w:lineRule="exact"/>
        <w:ind w:firstLineChars="200" w:firstLine="31680"/>
        <w:rPr>
          <w:rFonts w:ascii="仿宋" w:eastAsia="仿宋" w:hAnsi="仿宋"/>
          <w:bCs/>
          <w:sz w:val="32"/>
          <w:szCs w:val="32"/>
        </w:rPr>
      </w:pPr>
      <w:r w:rsidRPr="008E72EB">
        <w:rPr>
          <w:rFonts w:ascii="仿宋" w:eastAsia="仿宋" w:hAnsi="仿宋" w:hint="eastAsia"/>
          <w:bCs/>
          <w:sz w:val="32"/>
          <w:szCs w:val="32"/>
        </w:rPr>
        <w:t>强化饮用水水源环境保护，防治地下水饮用水源污染。开展饮用水水源规范化建设，依法清理饮用水水源内违法建筑和排污口。加强农村饮用水水源保护和水质检测。</w:t>
      </w:r>
      <w:r w:rsidRPr="004F5910">
        <w:rPr>
          <w:rFonts w:ascii="楷体" w:eastAsia="楷体" w:hAnsi="楷体" w:hint="eastAsia"/>
          <w:bCs/>
          <w:sz w:val="32"/>
          <w:szCs w:val="32"/>
        </w:rPr>
        <w:t>（区农业局牵头，区财政局、市环保局绿园分局、区卫计局等配合）</w:t>
      </w:r>
    </w:p>
    <w:p w:rsidR="003653FA" w:rsidRPr="004F5910" w:rsidRDefault="003653FA" w:rsidP="00F5683D">
      <w:pPr>
        <w:spacing w:line="600" w:lineRule="exact"/>
        <w:ind w:firstLineChars="200" w:firstLine="31680"/>
        <w:jc w:val="left"/>
        <w:rPr>
          <w:rFonts w:ascii="楷体" w:eastAsia="楷体" w:hAnsi="楷体"/>
          <w:bCs/>
          <w:sz w:val="32"/>
          <w:szCs w:val="32"/>
        </w:rPr>
      </w:pPr>
      <w:r w:rsidRPr="004F5910">
        <w:rPr>
          <w:rFonts w:ascii="楷体" w:eastAsia="楷体" w:hAnsi="楷体" w:hint="eastAsia"/>
          <w:bCs/>
          <w:sz w:val="32"/>
          <w:szCs w:val="32"/>
        </w:rPr>
        <w:t>（六）深化重点流域污染防治</w:t>
      </w:r>
    </w:p>
    <w:p w:rsidR="003653FA" w:rsidRPr="004F5910" w:rsidRDefault="003653FA" w:rsidP="00F5683D">
      <w:pPr>
        <w:spacing w:line="600" w:lineRule="exact"/>
        <w:ind w:firstLineChars="200" w:firstLine="31680"/>
        <w:jc w:val="left"/>
        <w:rPr>
          <w:rFonts w:ascii="楷体" w:eastAsia="楷体" w:hAnsi="楷体"/>
          <w:bCs/>
          <w:sz w:val="32"/>
          <w:szCs w:val="32"/>
        </w:rPr>
      </w:pPr>
      <w:r w:rsidRPr="008E72EB">
        <w:rPr>
          <w:rFonts w:ascii="仿宋" w:eastAsia="仿宋" w:hAnsi="仿宋"/>
          <w:bCs/>
          <w:sz w:val="32"/>
          <w:szCs w:val="32"/>
        </w:rPr>
        <w:t>1.</w:t>
      </w:r>
      <w:r w:rsidRPr="008E72EB">
        <w:rPr>
          <w:rFonts w:ascii="仿宋" w:eastAsia="仿宋" w:hAnsi="仿宋" w:hint="eastAsia"/>
          <w:bCs/>
          <w:sz w:val="32"/>
          <w:szCs w:val="32"/>
        </w:rPr>
        <w:t>落实《吉林省主要流域水污染防治规划（</w:t>
      </w:r>
      <w:r w:rsidRPr="008E72EB">
        <w:rPr>
          <w:rFonts w:ascii="仿宋" w:eastAsia="仿宋" w:hAnsi="仿宋"/>
          <w:bCs/>
          <w:sz w:val="32"/>
          <w:szCs w:val="32"/>
        </w:rPr>
        <w:t>2016—2020</w:t>
      </w:r>
      <w:r w:rsidRPr="008E72EB">
        <w:rPr>
          <w:rFonts w:ascii="仿宋" w:eastAsia="仿宋" w:hAnsi="仿宋" w:hint="eastAsia"/>
          <w:bCs/>
          <w:sz w:val="32"/>
          <w:szCs w:val="32"/>
        </w:rPr>
        <w:t>年）》。统筹开展工业废水、城镇生活污水和农村面源污染防治，实施流域水生态保护与修复，对化学需氧量、氨氮、总磷、重金属及其他影响人体健康的污染物采取针对性措施，对汇入富营养化湖库的河流实施总磷、总氮排放控制</w:t>
      </w:r>
      <w:r w:rsidRPr="004F5910">
        <w:rPr>
          <w:rFonts w:ascii="楷体" w:eastAsia="楷体" w:hAnsi="楷体" w:hint="eastAsia"/>
          <w:bCs/>
          <w:sz w:val="32"/>
          <w:szCs w:val="32"/>
        </w:rPr>
        <w:t>（市环保局绿园分局牵头，区发改局、区财政局、区住建局、区农业局、市统计局绿园分局、区气象局等配合）。</w:t>
      </w:r>
    </w:p>
    <w:p w:rsidR="003653FA" w:rsidRPr="00B85802" w:rsidRDefault="003653FA" w:rsidP="00F5683D">
      <w:pPr>
        <w:spacing w:line="600" w:lineRule="exact"/>
        <w:ind w:firstLineChars="200" w:firstLine="31680"/>
        <w:jc w:val="left"/>
        <w:rPr>
          <w:rFonts w:ascii="楷体" w:eastAsia="楷体" w:hAnsi="楷体"/>
          <w:sz w:val="32"/>
          <w:szCs w:val="32"/>
        </w:rPr>
      </w:pPr>
      <w:r w:rsidRPr="008E72EB">
        <w:rPr>
          <w:rFonts w:ascii="仿宋" w:eastAsia="仿宋" w:hAnsi="仿宋"/>
          <w:bCs/>
          <w:sz w:val="32"/>
          <w:szCs w:val="32"/>
        </w:rPr>
        <w:t>2.</w:t>
      </w:r>
      <w:r w:rsidRPr="008E72EB">
        <w:rPr>
          <w:rFonts w:ascii="仿宋" w:eastAsia="仿宋" w:hAnsi="仿宋" w:hint="eastAsia"/>
          <w:bCs/>
          <w:sz w:val="32"/>
          <w:szCs w:val="32"/>
        </w:rPr>
        <w:t>按省、市要求，建立区域水生态环境功能分区管理有关工作。</w:t>
      </w:r>
      <w:r w:rsidRPr="00B85802">
        <w:rPr>
          <w:rFonts w:ascii="楷体" w:eastAsia="楷体" w:hAnsi="楷体" w:hint="eastAsia"/>
          <w:bCs/>
          <w:sz w:val="32"/>
          <w:szCs w:val="32"/>
        </w:rPr>
        <w:t>（市环保局绿园分局牵头，区发改局、区农业局等配合）</w:t>
      </w:r>
    </w:p>
    <w:p w:rsidR="003653FA" w:rsidRPr="00B85802" w:rsidRDefault="003653FA" w:rsidP="00F5683D">
      <w:pPr>
        <w:spacing w:line="600" w:lineRule="exact"/>
        <w:ind w:firstLineChars="200" w:firstLine="31680"/>
        <w:jc w:val="left"/>
        <w:rPr>
          <w:rFonts w:ascii="楷体" w:eastAsia="楷体" w:hAnsi="楷体"/>
          <w:bCs/>
          <w:sz w:val="32"/>
          <w:szCs w:val="32"/>
        </w:rPr>
      </w:pPr>
      <w:r w:rsidRPr="00B85802">
        <w:rPr>
          <w:rFonts w:ascii="楷体" w:eastAsia="楷体" w:hAnsi="楷体" w:hint="eastAsia"/>
          <w:bCs/>
          <w:sz w:val="32"/>
          <w:szCs w:val="32"/>
        </w:rPr>
        <w:t>（七）整治城市黑臭水体</w:t>
      </w:r>
    </w:p>
    <w:p w:rsidR="003653FA" w:rsidRPr="00B85802" w:rsidRDefault="003653FA" w:rsidP="00F5683D">
      <w:pPr>
        <w:spacing w:line="600" w:lineRule="exact"/>
        <w:ind w:firstLineChars="200" w:firstLine="31680"/>
        <w:jc w:val="left"/>
        <w:rPr>
          <w:rFonts w:ascii="楷体" w:eastAsia="楷体" w:hAnsi="楷体" w:cs="仿宋_GB2312"/>
          <w:bCs/>
          <w:kern w:val="0"/>
          <w:sz w:val="32"/>
          <w:szCs w:val="32"/>
        </w:rPr>
      </w:pPr>
      <w:r w:rsidRPr="008E72EB">
        <w:rPr>
          <w:rFonts w:ascii="仿宋" w:eastAsia="仿宋" w:hAnsi="仿宋" w:hint="eastAsia"/>
          <w:bCs/>
          <w:sz w:val="32"/>
          <w:szCs w:val="32"/>
        </w:rPr>
        <w:t>积极配合市建委，完成全区水体排查，公布黑臭水体名称、责任人及达标期限。</w:t>
      </w:r>
      <w:r w:rsidRPr="008E72EB">
        <w:rPr>
          <w:rFonts w:ascii="仿宋" w:eastAsia="仿宋" w:hAnsi="仿宋" w:cs="仿宋_GB2312" w:hint="eastAsia"/>
          <w:bCs/>
          <w:kern w:val="0"/>
          <w:sz w:val="32"/>
          <w:szCs w:val="32"/>
        </w:rPr>
        <w:t>采取控源截污、垃圾清理、清淤疏浚、生态修复等措施，加大黑臭水体治理力度。</w:t>
      </w:r>
      <w:r w:rsidRPr="008E72EB">
        <w:rPr>
          <w:rFonts w:ascii="仿宋" w:eastAsia="仿宋" w:hAnsi="仿宋" w:cs="仿宋_GB2312"/>
          <w:bCs/>
          <w:kern w:val="0"/>
          <w:sz w:val="32"/>
          <w:szCs w:val="32"/>
        </w:rPr>
        <w:t>2017</w:t>
      </w:r>
      <w:r w:rsidRPr="008E72EB">
        <w:rPr>
          <w:rFonts w:ascii="仿宋" w:eastAsia="仿宋" w:hAnsi="仿宋" w:cs="仿宋_GB2312" w:hint="eastAsia"/>
          <w:bCs/>
          <w:kern w:val="0"/>
          <w:sz w:val="32"/>
          <w:szCs w:val="32"/>
        </w:rPr>
        <w:t>年年底前，基本消除建成区黑臭水体。</w:t>
      </w:r>
      <w:r w:rsidRPr="00B85802">
        <w:rPr>
          <w:rFonts w:ascii="楷体" w:eastAsia="楷体" w:hAnsi="楷体" w:hint="eastAsia"/>
          <w:bCs/>
          <w:sz w:val="32"/>
          <w:szCs w:val="32"/>
        </w:rPr>
        <w:t>（区住建局牵头，市环保局绿园分局、区农业局、市规划局绿园分局、区市容环卫局等配合）</w:t>
      </w:r>
    </w:p>
    <w:p w:rsidR="003653FA" w:rsidRPr="00B85802" w:rsidRDefault="003653FA" w:rsidP="00F5683D">
      <w:pPr>
        <w:spacing w:line="600" w:lineRule="exact"/>
        <w:ind w:firstLineChars="200" w:firstLine="31680"/>
        <w:jc w:val="left"/>
        <w:rPr>
          <w:rFonts w:ascii="楷体" w:eastAsia="楷体" w:hAnsi="楷体"/>
          <w:bCs/>
          <w:sz w:val="32"/>
          <w:szCs w:val="32"/>
        </w:rPr>
      </w:pPr>
      <w:r w:rsidRPr="00B85802">
        <w:rPr>
          <w:rFonts w:ascii="楷体" w:eastAsia="楷体" w:hAnsi="楷体" w:hint="eastAsia"/>
          <w:bCs/>
          <w:sz w:val="32"/>
          <w:szCs w:val="32"/>
        </w:rPr>
        <w:t>（八）狠抓工业污染防治</w:t>
      </w:r>
    </w:p>
    <w:p w:rsidR="003653FA" w:rsidRPr="008E72EB" w:rsidRDefault="003653FA" w:rsidP="00F5683D">
      <w:pPr>
        <w:spacing w:line="600" w:lineRule="exact"/>
        <w:ind w:firstLineChars="200" w:firstLine="31680"/>
        <w:jc w:val="left"/>
        <w:rPr>
          <w:rFonts w:ascii="仿宋" w:eastAsia="仿宋" w:hAnsi="仿宋"/>
          <w:b/>
          <w:sz w:val="32"/>
          <w:szCs w:val="32"/>
        </w:rPr>
      </w:pPr>
      <w:r w:rsidRPr="008E72EB">
        <w:rPr>
          <w:rFonts w:ascii="仿宋" w:eastAsia="仿宋" w:hAnsi="仿宋"/>
          <w:bCs/>
          <w:sz w:val="32"/>
          <w:szCs w:val="32"/>
        </w:rPr>
        <w:t>1.</w:t>
      </w:r>
      <w:r w:rsidRPr="008E72EB">
        <w:rPr>
          <w:rFonts w:ascii="仿宋" w:eastAsia="仿宋" w:hAnsi="仿宋" w:hint="eastAsia"/>
          <w:bCs/>
          <w:sz w:val="32"/>
          <w:szCs w:val="32"/>
        </w:rPr>
        <w:t>取缔“十小”企业。</w:t>
      </w:r>
      <w:r w:rsidRPr="008E72EB">
        <w:rPr>
          <w:rFonts w:ascii="仿宋" w:eastAsia="仿宋" w:hAnsi="仿宋" w:hint="eastAsia"/>
          <w:sz w:val="32"/>
          <w:szCs w:val="32"/>
        </w:rPr>
        <w:t>全面排查装备水平低、环保设施差的小型工业企业。</w:t>
      </w:r>
      <w:r w:rsidRPr="008E72EB">
        <w:rPr>
          <w:rFonts w:ascii="仿宋" w:eastAsia="仿宋" w:hAnsi="仿宋"/>
          <w:sz w:val="32"/>
          <w:szCs w:val="32"/>
        </w:rPr>
        <w:t>2016</w:t>
      </w:r>
      <w:r w:rsidRPr="008E72EB">
        <w:rPr>
          <w:rFonts w:ascii="仿宋" w:eastAsia="仿宋" w:hAnsi="仿宋" w:hint="eastAsia"/>
          <w:sz w:val="32"/>
          <w:szCs w:val="32"/>
        </w:rPr>
        <w:t>年底前，依法全部取缔不符合国家产业政策的小型造纸、制革、印染、染料、炼焦、炼硫、炼砷、炼油、电镀、农药等严重污染水环境的生产项目。</w:t>
      </w:r>
      <w:r w:rsidRPr="00B85802">
        <w:rPr>
          <w:rFonts w:ascii="楷体" w:eastAsia="楷体" w:hAnsi="楷体" w:hint="eastAsia"/>
          <w:bCs/>
          <w:sz w:val="32"/>
          <w:szCs w:val="32"/>
        </w:rPr>
        <w:t>（市环保局绿园分局牵头，区发改局、市国土局绿园分局等配合）</w:t>
      </w:r>
    </w:p>
    <w:p w:rsidR="003653FA" w:rsidRPr="00B85802" w:rsidRDefault="003653FA" w:rsidP="00F5683D">
      <w:pPr>
        <w:spacing w:line="600" w:lineRule="exact"/>
        <w:ind w:firstLineChars="200" w:firstLine="31680"/>
        <w:jc w:val="left"/>
        <w:rPr>
          <w:rFonts w:ascii="楷体" w:eastAsia="楷体" w:hAnsi="楷体"/>
          <w:bCs/>
          <w:sz w:val="32"/>
          <w:szCs w:val="32"/>
        </w:rPr>
      </w:pPr>
      <w:r w:rsidRPr="008E72EB">
        <w:rPr>
          <w:rFonts w:ascii="仿宋" w:eastAsia="仿宋" w:hAnsi="仿宋"/>
          <w:bCs/>
          <w:sz w:val="32"/>
          <w:szCs w:val="32"/>
        </w:rPr>
        <w:t>2.</w:t>
      </w:r>
      <w:r w:rsidRPr="008E72EB">
        <w:rPr>
          <w:rFonts w:ascii="仿宋" w:eastAsia="仿宋" w:hAnsi="仿宋" w:hint="eastAsia"/>
          <w:bCs/>
          <w:sz w:val="32"/>
          <w:szCs w:val="32"/>
        </w:rPr>
        <w:t>专项整治十大行业。</w:t>
      </w:r>
      <w:r w:rsidRPr="008E72EB">
        <w:rPr>
          <w:rFonts w:ascii="仿宋" w:eastAsia="仿宋" w:hAnsi="仿宋" w:hint="eastAsia"/>
          <w:sz w:val="32"/>
          <w:szCs w:val="32"/>
        </w:rPr>
        <w:t>开展造纸、焦化、氮肥、有色金属、印染、农副食品加工、原料药制造、制革、农药、电镀等十大重点行业排查，新建、改建、扩建上述行业建设项目，实行主要污染物排放等量或减量置换。</w:t>
      </w:r>
      <w:r w:rsidRPr="008E72EB">
        <w:rPr>
          <w:rFonts w:ascii="仿宋" w:eastAsia="仿宋" w:hAnsi="仿宋"/>
          <w:sz w:val="32"/>
          <w:szCs w:val="32"/>
        </w:rPr>
        <w:t>2016</w:t>
      </w:r>
      <w:r w:rsidRPr="008E72EB">
        <w:rPr>
          <w:rFonts w:ascii="仿宋" w:eastAsia="仿宋" w:hAnsi="仿宋" w:hint="eastAsia"/>
          <w:sz w:val="32"/>
          <w:szCs w:val="32"/>
        </w:rPr>
        <w:t>年，制定专项整治十大行业方案，实施清洁化改造。</w:t>
      </w:r>
      <w:r w:rsidRPr="00B85802">
        <w:rPr>
          <w:rFonts w:ascii="楷体" w:eastAsia="楷体" w:hAnsi="楷体" w:hint="eastAsia"/>
          <w:bCs/>
          <w:sz w:val="32"/>
          <w:szCs w:val="32"/>
        </w:rPr>
        <w:t>（市环保局绿园分局牵头，区发改局等配合）</w:t>
      </w:r>
    </w:p>
    <w:p w:rsidR="003653FA" w:rsidRPr="00B85802" w:rsidRDefault="003653FA" w:rsidP="00F5683D">
      <w:pPr>
        <w:spacing w:line="600" w:lineRule="exact"/>
        <w:ind w:firstLineChars="200" w:firstLine="31680"/>
        <w:jc w:val="left"/>
        <w:rPr>
          <w:rFonts w:ascii="楷体" w:eastAsia="楷体" w:hAnsi="楷体"/>
          <w:sz w:val="32"/>
          <w:szCs w:val="32"/>
          <w:lang w:val="en-GB"/>
        </w:rPr>
      </w:pPr>
      <w:r w:rsidRPr="008E72EB">
        <w:rPr>
          <w:rFonts w:ascii="仿宋" w:eastAsia="仿宋" w:hAnsi="仿宋"/>
          <w:bCs/>
          <w:sz w:val="32"/>
          <w:szCs w:val="32"/>
        </w:rPr>
        <w:t>3.</w:t>
      </w:r>
      <w:r w:rsidRPr="008E72EB">
        <w:rPr>
          <w:rFonts w:ascii="仿宋" w:eastAsia="仿宋" w:hAnsi="仿宋" w:hint="eastAsia"/>
          <w:bCs/>
          <w:sz w:val="32"/>
          <w:szCs w:val="32"/>
        </w:rPr>
        <w:t>强化工业集聚区水污染防治。</w:t>
      </w:r>
      <w:r w:rsidRPr="008E72EB">
        <w:rPr>
          <w:rFonts w:ascii="仿宋" w:eastAsia="仿宋" w:hAnsi="仿宋" w:hint="eastAsia"/>
          <w:sz w:val="32"/>
          <w:szCs w:val="32"/>
          <w:lang w:val="en-GB"/>
        </w:rPr>
        <w:t>工业集聚区要建成污水集中处理设施，并安装自动在线监控装置，工业废水必须经预处理达到集中处理要求，方可进入污水集中处理设施。新建、升级工业集聚区应同步规划、建设污水、垃圾集中处理等污染治理设施。</w:t>
      </w:r>
      <w:r w:rsidRPr="008E72EB">
        <w:rPr>
          <w:rFonts w:ascii="仿宋" w:eastAsia="仿宋" w:hAnsi="仿宋"/>
          <w:sz w:val="32"/>
          <w:szCs w:val="32"/>
          <w:lang w:val="en-GB"/>
        </w:rPr>
        <w:t>2017</w:t>
      </w:r>
      <w:r w:rsidRPr="008E72EB">
        <w:rPr>
          <w:rFonts w:ascii="仿宋" w:eastAsia="仿宋" w:hAnsi="仿宋" w:hint="eastAsia"/>
          <w:sz w:val="32"/>
          <w:szCs w:val="32"/>
          <w:lang w:val="en-GB"/>
        </w:rPr>
        <w:t>年底前，所有的工业集聚区全部建成污水集中处理设施，并安装自动在线监控装置，逾期未完成的，一律暂停审批和核准其增加水污染物排放的建设项目，并依照有关规定撤销或建议撤销其园区资格</w:t>
      </w:r>
      <w:r w:rsidRPr="008E72EB">
        <w:rPr>
          <w:rFonts w:ascii="仿宋" w:eastAsia="仿宋" w:hAnsi="仿宋" w:hint="eastAsia"/>
          <w:sz w:val="32"/>
          <w:szCs w:val="32"/>
        </w:rPr>
        <w:t>。</w:t>
      </w:r>
      <w:r w:rsidRPr="00B85802">
        <w:rPr>
          <w:rFonts w:ascii="楷体" w:eastAsia="楷体" w:hAnsi="楷体" w:hint="eastAsia"/>
          <w:bCs/>
          <w:sz w:val="32"/>
          <w:szCs w:val="32"/>
        </w:rPr>
        <w:t>（市环保局绿园分局牵头，区发改局、区科技局、区住建局、市规划局绿园分局、区市容环卫局等配合）</w:t>
      </w:r>
    </w:p>
    <w:p w:rsidR="003653FA" w:rsidRPr="00B85802" w:rsidRDefault="003653FA" w:rsidP="00F5683D">
      <w:pPr>
        <w:spacing w:line="600" w:lineRule="exact"/>
        <w:ind w:firstLineChars="200" w:firstLine="31680"/>
        <w:jc w:val="left"/>
        <w:rPr>
          <w:rFonts w:ascii="楷体" w:eastAsia="楷体" w:hAnsi="楷体"/>
          <w:bCs/>
          <w:sz w:val="32"/>
          <w:szCs w:val="32"/>
          <w:lang w:val="en-GB"/>
        </w:rPr>
      </w:pPr>
      <w:r w:rsidRPr="00B85802">
        <w:rPr>
          <w:rFonts w:ascii="楷体" w:eastAsia="楷体" w:hAnsi="楷体" w:hint="eastAsia"/>
          <w:bCs/>
          <w:sz w:val="32"/>
          <w:szCs w:val="32"/>
          <w:lang w:val="en-GB"/>
        </w:rPr>
        <w:t>（九）强化城镇生活污染治理</w:t>
      </w:r>
    </w:p>
    <w:p w:rsidR="003653FA" w:rsidRPr="00B85802" w:rsidRDefault="003653FA" w:rsidP="00F5683D">
      <w:pPr>
        <w:spacing w:line="600" w:lineRule="exact"/>
        <w:ind w:firstLineChars="200" w:firstLine="31680"/>
        <w:jc w:val="left"/>
        <w:rPr>
          <w:rFonts w:ascii="楷体" w:eastAsia="楷体" w:hAnsi="楷体" w:cs="仿宋_GB2312"/>
          <w:bCs/>
          <w:kern w:val="0"/>
          <w:sz w:val="32"/>
          <w:szCs w:val="32"/>
        </w:rPr>
      </w:pPr>
      <w:r w:rsidRPr="008E72EB">
        <w:rPr>
          <w:rFonts w:ascii="仿宋" w:eastAsia="仿宋" w:hAnsi="仿宋" w:hint="eastAsia"/>
          <w:bCs/>
          <w:sz w:val="32"/>
          <w:szCs w:val="32"/>
        </w:rPr>
        <w:t>积极配合市建委，加快城镇污水处理设施及配套管网建设与改造。</w:t>
      </w:r>
      <w:r w:rsidRPr="008E72EB">
        <w:rPr>
          <w:rFonts w:ascii="仿宋" w:eastAsia="仿宋" w:hAnsi="仿宋" w:cs="仿宋_GB2312" w:hint="eastAsia"/>
          <w:kern w:val="0"/>
          <w:sz w:val="32"/>
          <w:szCs w:val="32"/>
        </w:rPr>
        <w:t>新建城镇污水处理设施执行一级</w:t>
      </w:r>
      <w:r w:rsidRPr="008E72EB">
        <w:rPr>
          <w:rFonts w:ascii="仿宋" w:eastAsia="仿宋" w:hAnsi="仿宋" w:cs="仿宋_GB2312"/>
          <w:kern w:val="0"/>
          <w:sz w:val="32"/>
          <w:szCs w:val="32"/>
        </w:rPr>
        <w:t>A</w:t>
      </w:r>
      <w:r w:rsidRPr="008E72EB">
        <w:rPr>
          <w:rFonts w:ascii="仿宋" w:eastAsia="仿宋" w:hAnsi="仿宋" w:cs="仿宋_GB2312" w:hint="eastAsia"/>
          <w:kern w:val="0"/>
          <w:sz w:val="32"/>
          <w:szCs w:val="32"/>
        </w:rPr>
        <w:t>排放标准。强化城中村、老旧城区和城乡结合部污水截流、收集。现有合流制排水系统应加快实施雨污分流改造，难以改造的，应落实截流、调蓄和治理等措施。新建污水处理设施的配套管网应同步设计、同步建设、同步投运。城镇新区建设均实行雨污分流，推进初期雨水收集、处理和资源化利用。到</w:t>
      </w:r>
      <w:r w:rsidRPr="008E72EB">
        <w:rPr>
          <w:rFonts w:ascii="仿宋" w:eastAsia="仿宋" w:hAnsi="仿宋" w:cs="仿宋_GB2312"/>
          <w:kern w:val="0"/>
          <w:sz w:val="32"/>
          <w:szCs w:val="32"/>
        </w:rPr>
        <w:t>2017</w:t>
      </w:r>
      <w:r w:rsidRPr="008E72EB">
        <w:rPr>
          <w:rFonts w:ascii="仿宋" w:eastAsia="仿宋" w:hAnsi="仿宋" w:cs="仿宋_GB2312" w:hint="eastAsia"/>
          <w:kern w:val="0"/>
          <w:sz w:val="32"/>
          <w:szCs w:val="32"/>
        </w:rPr>
        <w:t>年，全区污水基本实现全收集、全处理。</w:t>
      </w:r>
      <w:r w:rsidRPr="008E72EB">
        <w:rPr>
          <w:rFonts w:ascii="仿宋" w:eastAsia="仿宋" w:hAnsi="仿宋" w:hint="eastAsia"/>
          <w:sz w:val="32"/>
          <w:szCs w:val="32"/>
        </w:rPr>
        <w:t>按照国家新型城镇化规划要求，</w:t>
      </w:r>
      <w:r w:rsidRPr="008E72EB">
        <w:rPr>
          <w:rFonts w:ascii="仿宋" w:eastAsia="仿宋" w:hAnsi="仿宋" w:cs="仿宋_GB2312" w:hint="eastAsia"/>
          <w:kern w:val="0"/>
          <w:sz w:val="32"/>
          <w:szCs w:val="32"/>
        </w:rPr>
        <w:t>城市污水处理率达到</w:t>
      </w:r>
      <w:r w:rsidRPr="008E72EB">
        <w:rPr>
          <w:rFonts w:ascii="仿宋" w:eastAsia="仿宋" w:hAnsi="仿宋" w:cs="仿宋_GB2312"/>
          <w:kern w:val="0"/>
          <w:sz w:val="32"/>
          <w:szCs w:val="32"/>
        </w:rPr>
        <w:t>95%</w:t>
      </w:r>
      <w:r w:rsidRPr="008E72EB">
        <w:rPr>
          <w:rFonts w:ascii="仿宋" w:eastAsia="仿宋" w:hAnsi="仿宋" w:cs="仿宋_GB2312" w:hint="eastAsia"/>
          <w:kern w:val="0"/>
          <w:sz w:val="32"/>
          <w:szCs w:val="32"/>
        </w:rPr>
        <w:t>。</w:t>
      </w:r>
      <w:r w:rsidRPr="00B85802">
        <w:rPr>
          <w:rFonts w:ascii="楷体" w:eastAsia="楷体" w:hAnsi="楷体" w:hint="eastAsia"/>
          <w:bCs/>
          <w:sz w:val="32"/>
          <w:szCs w:val="32"/>
          <w:lang w:val="en-GB"/>
        </w:rPr>
        <w:t>（区建设局牵头，区发改局、市环保局绿园分局等配合）</w:t>
      </w:r>
    </w:p>
    <w:p w:rsidR="003653FA" w:rsidRPr="00B85802" w:rsidRDefault="003653FA" w:rsidP="00F5683D">
      <w:pPr>
        <w:spacing w:line="600" w:lineRule="exact"/>
        <w:ind w:firstLineChars="200" w:firstLine="31680"/>
        <w:jc w:val="left"/>
        <w:rPr>
          <w:rFonts w:ascii="楷体" w:eastAsia="楷体" w:hAnsi="楷体" w:cs="仿宋_GB2312"/>
          <w:b/>
          <w:kern w:val="0"/>
          <w:sz w:val="32"/>
          <w:szCs w:val="32"/>
        </w:rPr>
      </w:pPr>
      <w:r w:rsidRPr="00B85802">
        <w:rPr>
          <w:rFonts w:ascii="楷体" w:eastAsia="楷体" w:hAnsi="楷体" w:hint="eastAsia"/>
          <w:bCs/>
          <w:sz w:val="32"/>
          <w:szCs w:val="32"/>
        </w:rPr>
        <w:t>（十）推进农业农村污染防治</w:t>
      </w:r>
    </w:p>
    <w:p w:rsidR="003653FA" w:rsidRPr="008E72EB" w:rsidRDefault="003653FA" w:rsidP="00F5683D">
      <w:pPr>
        <w:spacing w:line="600" w:lineRule="exact"/>
        <w:ind w:firstLineChars="200" w:firstLine="31680"/>
        <w:jc w:val="left"/>
        <w:rPr>
          <w:rFonts w:ascii="仿宋" w:eastAsia="仿宋" w:hAnsi="仿宋"/>
          <w:bCs/>
          <w:sz w:val="32"/>
          <w:szCs w:val="32"/>
        </w:rPr>
      </w:pPr>
      <w:r w:rsidRPr="008E72EB">
        <w:rPr>
          <w:rFonts w:ascii="仿宋" w:eastAsia="仿宋" w:hAnsi="仿宋"/>
          <w:bCs/>
          <w:sz w:val="32"/>
          <w:szCs w:val="32"/>
        </w:rPr>
        <w:t>1.</w:t>
      </w:r>
      <w:r w:rsidRPr="008E72EB">
        <w:rPr>
          <w:rFonts w:ascii="仿宋" w:eastAsia="仿宋" w:hAnsi="仿宋" w:hint="eastAsia"/>
          <w:bCs/>
          <w:sz w:val="32"/>
          <w:szCs w:val="32"/>
        </w:rPr>
        <w:t>控制农业面源污染。</w:t>
      </w:r>
      <w:r w:rsidRPr="008E72EB">
        <w:rPr>
          <w:rFonts w:ascii="仿宋" w:eastAsia="仿宋" w:hAnsi="仿宋" w:hint="eastAsia"/>
          <w:sz w:val="32"/>
          <w:szCs w:val="32"/>
        </w:rPr>
        <w:t>制定实施全区农业面源污染综合防治方案。启动低毒低残留农药使用补助试点，开展农作物病虫害绿色防控和统防统治，探索构建低毒低残留农药推广应用的长效机制。大力发展生态农业，积极开展农业废弃物资源化利用。</w:t>
      </w:r>
      <w:r w:rsidRPr="008E72EB">
        <w:rPr>
          <w:rFonts w:ascii="仿宋" w:eastAsia="仿宋" w:hAnsi="仿宋"/>
          <w:sz w:val="32"/>
          <w:szCs w:val="32"/>
        </w:rPr>
        <w:t>2018</w:t>
      </w:r>
      <w:r w:rsidRPr="008E72EB">
        <w:rPr>
          <w:rFonts w:ascii="仿宋" w:eastAsia="仿宋" w:hAnsi="仿宋" w:hint="eastAsia"/>
          <w:sz w:val="32"/>
          <w:szCs w:val="32"/>
        </w:rPr>
        <w:t>年年底前，项目示范地区低毒化学农药和生物农药的普及率达到</w:t>
      </w:r>
      <w:r w:rsidRPr="008E72EB">
        <w:rPr>
          <w:rFonts w:ascii="仿宋" w:eastAsia="仿宋" w:hAnsi="仿宋"/>
          <w:sz w:val="32"/>
          <w:szCs w:val="32"/>
        </w:rPr>
        <w:t>80%</w:t>
      </w:r>
      <w:r w:rsidRPr="008E72EB">
        <w:rPr>
          <w:rFonts w:ascii="仿宋" w:eastAsia="仿宋" w:hAnsi="仿宋" w:hint="eastAsia"/>
          <w:sz w:val="32"/>
          <w:szCs w:val="32"/>
        </w:rPr>
        <w:t>以上，农作物病虫害绿色防控覆盖率达到</w:t>
      </w:r>
      <w:r w:rsidRPr="008E72EB">
        <w:rPr>
          <w:rFonts w:ascii="仿宋" w:eastAsia="仿宋" w:hAnsi="仿宋"/>
          <w:sz w:val="32"/>
          <w:szCs w:val="32"/>
        </w:rPr>
        <w:t>35%</w:t>
      </w:r>
      <w:r w:rsidRPr="008E72EB">
        <w:rPr>
          <w:rFonts w:ascii="仿宋" w:eastAsia="仿宋" w:hAnsi="仿宋" w:hint="eastAsia"/>
          <w:sz w:val="32"/>
          <w:szCs w:val="32"/>
        </w:rPr>
        <w:t>以上。扩大测土配方施肥技术覆盖面，推广精准施肥技术和机具。高标准农田建设、土地开发整理等要达到相关环保要求。敏感区域和大中型灌区，要利用现有沟、塘、窖等，配置水生植物群落、格栅和透水坝，建设生态沟渠、污水净化塘、地表径流集蓄池等设施，净化农田排水及地表径流。到</w:t>
      </w:r>
      <w:r w:rsidRPr="008E72EB">
        <w:rPr>
          <w:rFonts w:ascii="仿宋" w:eastAsia="仿宋" w:hAnsi="仿宋"/>
          <w:sz w:val="32"/>
          <w:szCs w:val="32"/>
        </w:rPr>
        <w:t>2020</w:t>
      </w:r>
      <w:r w:rsidRPr="008E72EB">
        <w:rPr>
          <w:rFonts w:ascii="仿宋" w:eastAsia="仿宋" w:hAnsi="仿宋" w:hint="eastAsia"/>
          <w:sz w:val="32"/>
          <w:szCs w:val="32"/>
        </w:rPr>
        <w:t>年，全区测土配方施肥技术入户率要达到</w:t>
      </w:r>
      <w:r w:rsidRPr="008E72EB">
        <w:rPr>
          <w:rFonts w:ascii="仿宋" w:eastAsia="仿宋" w:hAnsi="仿宋"/>
          <w:sz w:val="32"/>
          <w:szCs w:val="32"/>
        </w:rPr>
        <w:t>95%</w:t>
      </w:r>
      <w:r w:rsidRPr="008E72EB">
        <w:rPr>
          <w:rFonts w:ascii="仿宋" w:eastAsia="仿宋" w:hAnsi="仿宋" w:hint="eastAsia"/>
          <w:sz w:val="32"/>
          <w:szCs w:val="32"/>
        </w:rPr>
        <w:t>以上，测土配方施肥技术推广覆盖率达到</w:t>
      </w:r>
      <w:r w:rsidRPr="008E72EB">
        <w:rPr>
          <w:rFonts w:ascii="仿宋" w:eastAsia="仿宋" w:hAnsi="仿宋"/>
          <w:sz w:val="32"/>
          <w:szCs w:val="32"/>
        </w:rPr>
        <w:t>90%</w:t>
      </w:r>
      <w:r w:rsidRPr="008E72EB">
        <w:rPr>
          <w:rFonts w:ascii="仿宋" w:eastAsia="仿宋" w:hAnsi="仿宋" w:hint="eastAsia"/>
          <w:sz w:val="32"/>
          <w:szCs w:val="32"/>
        </w:rPr>
        <w:t>以上，化肥利用率提高到</w:t>
      </w:r>
      <w:r w:rsidRPr="008E72EB">
        <w:rPr>
          <w:rFonts w:ascii="仿宋" w:eastAsia="仿宋" w:hAnsi="仿宋"/>
          <w:sz w:val="32"/>
          <w:szCs w:val="32"/>
        </w:rPr>
        <w:t>40%</w:t>
      </w:r>
      <w:r w:rsidRPr="008E72EB">
        <w:rPr>
          <w:rFonts w:ascii="仿宋" w:eastAsia="仿宋" w:hAnsi="仿宋" w:hint="eastAsia"/>
          <w:sz w:val="32"/>
          <w:szCs w:val="32"/>
        </w:rPr>
        <w:t>以上，农作物病虫害绿色防控覆盖率达到</w:t>
      </w:r>
      <w:r w:rsidRPr="008E72EB">
        <w:rPr>
          <w:rFonts w:ascii="仿宋" w:eastAsia="仿宋" w:hAnsi="仿宋"/>
          <w:sz w:val="32"/>
          <w:szCs w:val="32"/>
        </w:rPr>
        <w:t>30%</w:t>
      </w:r>
      <w:r w:rsidRPr="008E72EB">
        <w:rPr>
          <w:rFonts w:ascii="仿宋" w:eastAsia="仿宋" w:hAnsi="仿宋" w:hint="eastAsia"/>
          <w:sz w:val="32"/>
          <w:szCs w:val="32"/>
        </w:rPr>
        <w:t>以上。</w:t>
      </w:r>
      <w:r w:rsidRPr="00B85802">
        <w:rPr>
          <w:rFonts w:ascii="楷体" w:eastAsia="楷体" w:hAnsi="楷体" w:hint="eastAsia"/>
          <w:bCs/>
          <w:sz w:val="32"/>
          <w:szCs w:val="32"/>
        </w:rPr>
        <w:t>（区农业局牵头，区发改局、市国土局绿园分局、市环保局绿园分局、市质监局绿园分局等配合）</w:t>
      </w:r>
    </w:p>
    <w:p w:rsidR="003653FA" w:rsidRPr="00B85802" w:rsidRDefault="003653FA" w:rsidP="00F5683D">
      <w:pPr>
        <w:spacing w:line="600" w:lineRule="exact"/>
        <w:ind w:firstLineChars="200" w:firstLine="31680"/>
        <w:jc w:val="left"/>
        <w:rPr>
          <w:rFonts w:ascii="楷体" w:eastAsia="楷体" w:hAnsi="楷体"/>
          <w:bCs/>
          <w:sz w:val="32"/>
          <w:szCs w:val="32"/>
        </w:rPr>
      </w:pPr>
      <w:r w:rsidRPr="008E72EB">
        <w:rPr>
          <w:rFonts w:ascii="仿宋" w:eastAsia="仿宋" w:hAnsi="仿宋"/>
          <w:bCs/>
          <w:sz w:val="32"/>
          <w:szCs w:val="32"/>
        </w:rPr>
        <w:t>2.</w:t>
      </w:r>
      <w:r w:rsidRPr="008E72EB">
        <w:rPr>
          <w:rFonts w:ascii="仿宋" w:eastAsia="仿宋" w:hAnsi="仿宋" w:hint="eastAsia"/>
          <w:bCs/>
          <w:sz w:val="32"/>
          <w:szCs w:val="32"/>
        </w:rPr>
        <w:t>调整种植业结构与布局。</w:t>
      </w:r>
      <w:r w:rsidRPr="008E72EB">
        <w:rPr>
          <w:rFonts w:ascii="仿宋" w:eastAsia="仿宋" w:hAnsi="仿宋" w:hint="eastAsia"/>
          <w:sz w:val="32"/>
          <w:szCs w:val="32"/>
        </w:rPr>
        <w:t>按照吉林省加快实现农业现代化总体规划的统一部署，充分发挥区域优势和自然资源特点，根据不同区域的水环境和农业生产实际，因地制宜，科学调整作物布局。在缺水地区试行退地减水，地表水、地下水过度开采的地方要合理种植农作物，改种耐旱作物。地下水易受污染地区要优先种植需肥需药量低、环境效益突出的农作物。缩减干旱地区的玉米种植面积，改种耐旱的杂粮杂豆及马铃薯等作物。在过度开采地下水资源的井灌稻区，适度减少水稻种植面积，改种大豆及经济作物等旱田作物。</w:t>
      </w:r>
      <w:r w:rsidRPr="00B85802">
        <w:rPr>
          <w:rFonts w:ascii="楷体" w:eastAsia="楷体" w:hAnsi="楷体" w:hint="eastAsia"/>
          <w:bCs/>
          <w:sz w:val="32"/>
          <w:szCs w:val="32"/>
        </w:rPr>
        <w:t>（区农业局牵头，区发改局、市国土局绿园分局等配合）</w:t>
      </w:r>
    </w:p>
    <w:p w:rsidR="003653FA" w:rsidRPr="00B85802" w:rsidRDefault="003653FA" w:rsidP="00F5683D">
      <w:pPr>
        <w:spacing w:line="600" w:lineRule="exact"/>
        <w:ind w:firstLineChars="200" w:firstLine="31680"/>
        <w:jc w:val="left"/>
        <w:rPr>
          <w:rFonts w:ascii="楷体" w:eastAsia="楷体" w:hAnsi="楷体"/>
          <w:sz w:val="32"/>
          <w:szCs w:val="32"/>
        </w:rPr>
      </w:pPr>
      <w:r w:rsidRPr="008E72EB">
        <w:rPr>
          <w:rFonts w:ascii="仿宋" w:eastAsia="仿宋" w:hAnsi="仿宋"/>
          <w:bCs/>
          <w:sz w:val="32"/>
          <w:szCs w:val="32"/>
        </w:rPr>
        <w:t>3.</w:t>
      </w:r>
      <w:r w:rsidRPr="008E72EB">
        <w:rPr>
          <w:rFonts w:ascii="仿宋" w:eastAsia="仿宋" w:hAnsi="仿宋" w:hint="eastAsia"/>
          <w:bCs/>
          <w:sz w:val="32"/>
          <w:szCs w:val="32"/>
        </w:rPr>
        <w:t>防治畜禽养殖污染。</w:t>
      </w:r>
      <w:r w:rsidRPr="008E72EB">
        <w:rPr>
          <w:rFonts w:ascii="仿宋" w:eastAsia="仿宋" w:hAnsi="仿宋" w:hint="eastAsia"/>
          <w:sz w:val="32"/>
          <w:szCs w:val="32"/>
        </w:rPr>
        <w:t>落实农业部《关于打好农业面源污染防治攻坚战的实施意见》（农科教发〔</w:t>
      </w:r>
      <w:r w:rsidRPr="008E72EB">
        <w:rPr>
          <w:rFonts w:ascii="仿宋" w:eastAsia="仿宋" w:hAnsi="仿宋"/>
          <w:sz w:val="32"/>
          <w:szCs w:val="32"/>
        </w:rPr>
        <w:t>2015</w:t>
      </w:r>
      <w:r w:rsidRPr="008E72EB">
        <w:rPr>
          <w:rFonts w:ascii="仿宋" w:eastAsia="仿宋" w:hAnsi="仿宋" w:hint="eastAsia"/>
          <w:sz w:val="32"/>
          <w:szCs w:val="32"/>
        </w:rPr>
        <w:t>〕</w:t>
      </w:r>
      <w:r w:rsidRPr="008E72EB">
        <w:rPr>
          <w:rFonts w:ascii="仿宋" w:eastAsia="仿宋" w:hAnsi="仿宋"/>
          <w:sz w:val="32"/>
          <w:szCs w:val="32"/>
        </w:rPr>
        <w:t>1</w:t>
      </w:r>
      <w:r w:rsidRPr="008E72EB">
        <w:rPr>
          <w:rFonts w:ascii="仿宋" w:eastAsia="仿宋" w:hAnsi="仿宋" w:hint="eastAsia"/>
          <w:sz w:val="32"/>
          <w:szCs w:val="32"/>
        </w:rPr>
        <w:t>号）要求，现有规模化畜禽养殖场（小区）配套建设粪便污水贮存、处理、利用设施。散养密集区要实行畜禽粪便污水分户收集、集中处理利用。自</w:t>
      </w:r>
      <w:r w:rsidRPr="008E72EB">
        <w:rPr>
          <w:rFonts w:ascii="仿宋" w:eastAsia="仿宋" w:hAnsi="仿宋"/>
          <w:sz w:val="32"/>
          <w:szCs w:val="32"/>
        </w:rPr>
        <w:t>2016</w:t>
      </w:r>
      <w:r w:rsidRPr="008E72EB">
        <w:rPr>
          <w:rFonts w:ascii="仿宋" w:eastAsia="仿宋" w:hAnsi="仿宋" w:hint="eastAsia"/>
          <w:sz w:val="32"/>
          <w:szCs w:val="32"/>
        </w:rPr>
        <w:t>年起，新建、改建、扩建规模化畜禽养殖场（小区）要实施雨污分流、粪便污水资源化利用。</w:t>
      </w:r>
      <w:r w:rsidRPr="00B85802">
        <w:rPr>
          <w:rFonts w:ascii="楷体" w:eastAsia="楷体" w:hAnsi="楷体" w:hint="eastAsia"/>
          <w:sz w:val="32"/>
          <w:szCs w:val="32"/>
        </w:rPr>
        <w:t>（市环保局绿园分局牵头，区农业局等配合）</w:t>
      </w:r>
    </w:p>
    <w:p w:rsidR="003653FA" w:rsidRPr="00B85802" w:rsidRDefault="003653FA" w:rsidP="00F5683D">
      <w:pPr>
        <w:spacing w:line="600" w:lineRule="exact"/>
        <w:ind w:firstLineChars="200" w:firstLine="31680"/>
        <w:jc w:val="left"/>
        <w:rPr>
          <w:rFonts w:ascii="楷体" w:eastAsia="楷体" w:hAnsi="楷体"/>
          <w:bCs/>
          <w:sz w:val="32"/>
          <w:szCs w:val="32"/>
        </w:rPr>
      </w:pPr>
      <w:r w:rsidRPr="008E72EB">
        <w:rPr>
          <w:rFonts w:ascii="仿宋" w:eastAsia="仿宋" w:hAnsi="仿宋"/>
          <w:sz w:val="32"/>
          <w:szCs w:val="32"/>
        </w:rPr>
        <w:t>4.</w:t>
      </w:r>
      <w:r w:rsidRPr="008E72EB">
        <w:rPr>
          <w:rFonts w:ascii="仿宋" w:eastAsia="仿宋" w:hAnsi="仿宋" w:hint="eastAsia"/>
          <w:sz w:val="32"/>
          <w:szCs w:val="32"/>
        </w:rPr>
        <w:t>严控环境激素类化学品污染。</w:t>
      </w:r>
      <w:r w:rsidRPr="008E72EB">
        <w:rPr>
          <w:rFonts w:ascii="仿宋" w:eastAsia="仿宋" w:hAnsi="仿宋"/>
          <w:sz w:val="32"/>
          <w:szCs w:val="32"/>
        </w:rPr>
        <w:t>2017</w:t>
      </w:r>
      <w:r w:rsidRPr="008E72EB">
        <w:rPr>
          <w:rFonts w:ascii="仿宋" w:eastAsia="仿宋" w:hAnsi="仿宋" w:hint="eastAsia"/>
          <w:sz w:val="32"/>
          <w:szCs w:val="32"/>
        </w:rPr>
        <w:t>年底前，完成环境激素类化学品生产使用情况调查，实施环境激素类化学品淘汰、限制、替代等措施</w:t>
      </w:r>
      <w:r w:rsidRPr="00B85802">
        <w:rPr>
          <w:rFonts w:ascii="楷体" w:eastAsia="楷体" w:hAnsi="楷体" w:hint="eastAsia"/>
          <w:bCs/>
          <w:sz w:val="32"/>
          <w:szCs w:val="32"/>
        </w:rPr>
        <w:t>（市环保局绿园分局牵头，区发改局、区农业局等配合）。</w:t>
      </w:r>
    </w:p>
    <w:p w:rsidR="003653FA" w:rsidRPr="000E3BD9" w:rsidRDefault="003653FA" w:rsidP="00F5683D">
      <w:pPr>
        <w:spacing w:line="600" w:lineRule="exact"/>
        <w:ind w:firstLineChars="200" w:firstLine="31680"/>
        <w:jc w:val="left"/>
        <w:rPr>
          <w:rFonts w:ascii="楷体" w:eastAsia="楷体" w:hAnsi="楷体"/>
          <w:bCs/>
          <w:sz w:val="32"/>
          <w:szCs w:val="32"/>
        </w:rPr>
      </w:pPr>
      <w:r w:rsidRPr="008E72EB">
        <w:rPr>
          <w:rFonts w:ascii="仿宋" w:eastAsia="仿宋" w:hAnsi="仿宋"/>
          <w:bCs/>
          <w:sz w:val="32"/>
          <w:szCs w:val="32"/>
        </w:rPr>
        <w:t>5.</w:t>
      </w:r>
      <w:r w:rsidRPr="008E72EB">
        <w:rPr>
          <w:rFonts w:ascii="仿宋" w:eastAsia="仿宋" w:hAnsi="仿宋" w:hint="eastAsia"/>
          <w:bCs/>
          <w:sz w:val="32"/>
          <w:szCs w:val="32"/>
        </w:rPr>
        <w:t>加快农村环境综合整治。</w:t>
      </w:r>
      <w:r w:rsidRPr="008E72EB">
        <w:rPr>
          <w:rFonts w:ascii="仿宋" w:eastAsia="仿宋" w:hAnsi="仿宋" w:hint="eastAsia"/>
          <w:sz w:val="32"/>
          <w:szCs w:val="32"/>
        </w:rPr>
        <w:t>以治理农村生活污水、垃圾为重点，实施农村清洁工程，推进农村环境连片整治。按照省、市要求，采用集中式、分散式污水处理设施处理农村生活污水，积极推进城镇污水处理设施和服务向农村延伸。推进农村排水沟渠建设，加大乡镇农村雨污水明沟、管渠建设力度。</w:t>
      </w:r>
      <w:r w:rsidRPr="000E3BD9">
        <w:rPr>
          <w:rFonts w:ascii="楷体" w:eastAsia="楷体" w:hAnsi="楷体" w:hint="eastAsia"/>
          <w:bCs/>
          <w:sz w:val="32"/>
          <w:szCs w:val="32"/>
        </w:rPr>
        <w:t>（市环保局绿园分局牵头，区住建局、市规划局绿园分局、区农业局、区财政局等配合）</w:t>
      </w:r>
      <w:r w:rsidRPr="000E3BD9">
        <w:rPr>
          <w:rFonts w:ascii="楷体" w:eastAsia="楷体" w:hAnsi="楷体"/>
          <w:bCs/>
          <w:sz w:val="32"/>
          <w:szCs w:val="32"/>
        </w:rPr>
        <w:t xml:space="preserve">   </w:t>
      </w:r>
    </w:p>
    <w:p w:rsidR="003653FA" w:rsidRPr="000E3BD9" w:rsidRDefault="003653FA" w:rsidP="00F5683D">
      <w:pPr>
        <w:spacing w:line="600" w:lineRule="exact"/>
        <w:ind w:firstLineChars="200" w:firstLine="31680"/>
        <w:jc w:val="left"/>
        <w:rPr>
          <w:rFonts w:ascii="楷体" w:eastAsia="楷体" w:hAnsi="楷体"/>
          <w:b/>
          <w:sz w:val="32"/>
          <w:szCs w:val="32"/>
        </w:rPr>
      </w:pPr>
      <w:r w:rsidRPr="000E3BD9">
        <w:rPr>
          <w:rFonts w:ascii="楷体" w:eastAsia="楷体" w:hAnsi="楷体" w:hint="eastAsia"/>
          <w:bCs/>
          <w:sz w:val="32"/>
          <w:szCs w:val="32"/>
        </w:rPr>
        <w:t>（十一）强化水环境管理</w:t>
      </w:r>
    </w:p>
    <w:p w:rsidR="003653FA" w:rsidRPr="000E3BD9" w:rsidRDefault="003653FA" w:rsidP="00F5683D">
      <w:pPr>
        <w:spacing w:line="600" w:lineRule="exact"/>
        <w:ind w:firstLineChars="200" w:firstLine="31680"/>
        <w:jc w:val="left"/>
        <w:rPr>
          <w:rFonts w:ascii="楷体" w:eastAsia="楷体" w:hAnsi="楷体"/>
          <w:bCs/>
          <w:sz w:val="32"/>
          <w:szCs w:val="32"/>
        </w:rPr>
      </w:pPr>
      <w:r w:rsidRPr="008E72EB">
        <w:rPr>
          <w:rFonts w:ascii="仿宋" w:eastAsia="仿宋" w:hAnsi="仿宋"/>
          <w:bCs/>
          <w:sz w:val="32"/>
          <w:szCs w:val="32"/>
        </w:rPr>
        <w:t>1.</w:t>
      </w:r>
      <w:r w:rsidRPr="008E72EB">
        <w:rPr>
          <w:rFonts w:ascii="仿宋" w:eastAsia="仿宋" w:hAnsi="仿宋" w:hint="eastAsia"/>
          <w:bCs/>
          <w:sz w:val="32"/>
          <w:szCs w:val="32"/>
        </w:rPr>
        <w:t>强化环境质量目标管理。</w:t>
      </w:r>
      <w:r w:rsidRPr="008E72EB">
        <w:rPr>
          <w:rFonts w:ascii="仿宋" w:eastAsia="仿宋" w:hAnsi="仿宋" w:hint="eastAsia"/>
          <w:sz w:val="32"/>
          <w:szCs w:val="32"/>
        </w:rPr>
        <w:t>明确各类水体水质保护目标，逐一排查水质现状和达标状况。按照水体环境质量“只能更好、不能变坏”的原则，实施精准治理、精细管理。未达到水质目标要求的镇、街，要在</w:t>
      </w:r>
      <w:r w:rsidRPr="008E72EB">
        <w:rPr>
          <w:rFonts w:ascii="仿宋" w:eastAsia="仿宋" w:hAnsi="仿宋"/>
          <w:sz w:val="32"/>
          <w:szCs w:val="32"/>
        </w:rPr>
        <w:t>2016</w:t>
      </w:r>
      <w:r w:rsidRPr="008E72EB">
        <w:rPr>
          <w:rFonts w:ascii="仿宋" w:eastAsia="仿宋" w:hAnsi="仿宋" w:hint="eastAsia"/>
          <w:sz w:val="32"/>
          <w:szCs w:val="32"/>
        </w:rPr>
        <w:t>年底前制定达标方案并报区人民政府备案，将治污任务逐一落实到断面（点位）、河段、汇水范围内的排污单位，明确防治措施及达标时限，定期向社会公布。</w:t>
      </w:r>
      <w:r w:rsidRPr="000E3BD9">
        <w:rPr>
          <w:rFonts w:ascii="楷体" w:eastAsia="楷体" w:hAnsi="楷体" w:hint="eastAsia"/>
          <w:bCs/>
          <w:sz w:val="32"/>
          <w:szCs w:val="32"/>
        </w:rPr>
        <w:t>（市环保局绿园分局牵头，区农业局等配合）</w:t>
      </w:r>
    </w:p>
    <w:p w:rsidR="003653FA" w:rsidRPr="008E72EB" w:rsidRDefault="003653FA" w:rsidP="00F5683D">
      <w:pPr>
        <w:spacing w:line="600" w:lineRule="exact"/>
        <w:ind w:firstLineChars="200" w:firstLine="31680"/>
        <w:rPr>
          <w:rFonts w:ascii="仿宋" w:eastAsia="仿宋" w:hAnsi="仿宋"/>
          <w:bCs/>
          <w:sz w:val="32"/>
          <w:szCs w:val="32"/>
        </w:rPr>
      </w:pPr>
      <w:r w:rsidRPr="008E72EB">
        <w:rPr>
          <w:rFonts w:ascii="仿宋" w:eastAsia="仿宋" w:hAnsi="仿宋"/>
          <w:bCs/>
          <w:sz w:val="32"/>
          <w:szCs w:val="32"/>
        </w:rPr>
        <w:t>2.</w:t>
      </w:r>
      <w:r w:rsidRPr="008E72EB">
        <w:rPr>
          <w:rFonts w:ascii="仿宋" w:eastAsia="仿宋" w:hAnsi="仿宋" w:hint="eastAsia"/>
          <w:bCs/>
          <w:sz w:val="32"/>
          <w:szCs w:val="32"/>
        </w:rPr>
        <w:t>深化污染物排放总量控制。</w:t>
      </w:r>
      <w:r w:rsidRPr="008E72EB">
        <w:rPr>
          <w:rFonts w:ascii="仿宋" w:eastAsia="仿宋" w:hAnsi="仿宋" w:hint="eastAsia"/>
          <w:sz w:val="32"/>
          <w:szCs w:val="32"/>
        </w:rPr>
        <w:t>完善污染物统计、监测和考核体系，将工业、城镇生活、农业、移动源等各类污染源纳入调查范围。选择对水环境质量有突出影响的总氮、总磷、重金属等污染物，研究纳入区域污染物排放总量控制约束性指标体系。</w:t>
      </w:r>
      <w:r w:rsidRPr="000E3BD9">
        <w:rPr>
          <w:rFonts w:ascii="楷体" w:eastAsia="楷体" w:hAnsi="楷体" w:hint="eastAsia"/>
          <w:bCs/>
          <w:sz w:val="32"/>
          <w:szCs w:val="32"/>
        </w:rPr>
        <w:t>（市环保局绿园分局牵头，区发改局、区住建局、区农业局等配合）</w:t>
      </w:r>
    </w:p>
    <w:p w:rsidR="003653FA" w:rsidRPr="008E72EB" w:rsidRDefault="003653FA" w:rsidP="00F5683D">
      <w:pPr>
        <w:spacing w:line="600" w:lineRule="exact"/>
        <w:ind w:firstLineChars="200" w:firstLine="31680"/>
        <w:rPr>
          <w:rFonts w:ascii="仿宋" w:eastAsia="仿宋" w:hAnsi="仿宋"/>
          <w:bCs/>
          <w:sz w:val="32"/>
          <w:szCs w:val="32"/>
        </w:rPr>
      </w:pPr>
      <w:r w:rsidRPr="008E72EB">
        <w:rPr>
          <w:rFonts w:ascii="仿宋" w:eastAsia="仿宋" w:hAnsi="仿宋"/>
          <w:bCs/>
          <w:sz w:val="32"/>
          <w:szCs w:val="32"/>
        </w:rPr>
        <w:t>3.</w:t>
      </w:r>
      <w:r w:rsidRPr="008E72EB">
        <w:rPr>
          <w:rFonts w:ascii="仿宋" w:eastAsia="仿宋" w:hAnsi="仿宋" w:hint="eastAsia"/>
          <w:bCs/>
          <w:sz w:val="32"/>
          <w:szCs w:val="32"/>
        </w:rPr>
        <w:t>依法核发排污许可证并加强管理。完善排污许可</w:t>
      </w:r>
      <w:r w:rsidRPr="008E72EB">
        <w:rPr>
          <w:rFonts w:ascii="仿宋" w:eastAsia="仿宋" w:hAnsi="仿宋" w:hint="eastAsia"/>
          <w:sz w:val="32"/>
          <w:szCs w:val="32"/>
        </w:rPr>
        <w:t>证核发管理体系，</w:t>
      </w:r>
      <w:r w:rsidRPr="008E72EB">
        <w:rPr>
          <w:rFonts w:ascii="仿宋" w:eastAsia="仿宋" w:hAnsi="仿宋"/>
          <w:sz w:val="32"/>
          <w:szCs w:val="32"/>
        </w:rPr>
        <w:t>2017</w:t>
      </w:r>
      <w:r w:rsidRPr="008E72EB">
        <w:rPr>
          <w:rFonts w:ascii="仿宋" w:eastAsia="仿宋" w:hAnsi="仿宋" w:hint="eastAsia"/>
          <w:sz w:val="32"/>
          <w:szCs w:val="32"/>
        </w:rPr>
        <w:t>年年底前完成污染源排污许可证的核发工作。明确排污许可证日常管理要求，确定排污许可证台账管理体系，开展证后监管，对排污单位排放种类、浓度、总量、排放去向等排污许可证载明事项进行汇总，并向社会公开。禁止无证排污或不按许可证规定排污。</w:t>
      </w:r>
      <w:r w:rsidRPr="000E3BD9">
        <w:rPr>
          <w:rFonts w:ascii="楷体" w:eastAsia="楷体" w:hAnsi="楷体" w:hint="eastAsia"/>
          <w:bCs/>
          <w:sz w:val="32"/>
          <w:szCs w:val="32"/>
        </w:rPr>
        <w:t>（市环保局绿园分局负责）</w:t>
      </w:r>
    </w:p>
    <w:p w:rsidR="003653FA" w:rsidRPr="000E3BD9" w:rsidRDefault="003653FA" w:rsidP="00F5683D">
      <w:pPr>
        <w:spacing w:line="600" w:lineRule="exact"/>
        <w:ind w:firstLineChars="200" w:firstLine="31680"/>
        <w:rPr>
          <w:rFonts w:ascii="楷体" w:eastAsia="楷体" w:hAnsi="楷体"/>
          <w:bCs/>
          <w:sz w:val="32"/>
          <w:szCs w:val="32"/>
        </w:rPr>
      </w:pPr>
      <w:r w:rsidRPr="008E72EB">
        <w:rPr>
          <w:rFonts w:ascii="仿宋" w:eastAsia="仿宋" w:hAnsi="仿宋"/>
          <w:bCs/>
          <w:sz w:val="32"/>
          <w:szCs w:val="32"/>
        </w:rPr>
        <w:t>4.</w:t>
      </w:r>
      <w:r w:rsidRPr="008E72EB">
        <w:rPr>
          <w:rFonts w:ascii="仿宋" w:eastAsia="仿宋" w:hAnsi="仿宋" w:hint="eastAsia"/>
          <w:bCs/>
          <w:sz w:val="32"/>
          <w:szCs w:val="32"/>
        </w:rPr>
        <w:t>落实排污单位主体责任。各</w:t>
      </w:r>
      <w:r w:rsidRPr="008E72EB">
        <w:rPr>
          <w:rFonts w:ascii="仿宋" w:eastAsia="仿宋" w:hAnsi="仿宋" w:hint="eastAsia"/>
          <w:sz w:val="32"/>
          <w:szCs w:val="32"/>
        </w:rPr>
        <w:t>类排污单位要严格执行环保法律、法规、规章和制度，加强污染治理设施建设和运行管理。</w:t>
      </w:r>
      <w:r w:rsidRPr="008E72EB">
        <w:rPr>
          <w:rFonts w:ascii="仿宋" w:eastAsia="仿宋" w:hAnsi="仿宋"/>
          <w:sz w:val="32"/>
          <w:szCs w:val="32"/>
        </w:rPr>
        <w:t>2016</w:t>
      </w:r>
      <w:r w:rsidRPr="008E72EB">
        <w:rPr>
          <w:rFonts w:ascii="仿宋" w:eastAsia="仿宋" w:hAnsi="仿宋" w:hint="eastAsia"/>
          <w:sz w:val="32"/>
          <w:szCs w:val="32"/>
        </w:rPr>
        <w:t>年底前，国家确定的重点排污单位全面开展自行监测，公开相关环境信息，落实治污减排、环境风险防范等责任。工业集中区内的企业要探索建立环保自律机制。</w:t>
      </w:r>
      <w:r w:rsidRPr="000E3BD9">
        <w:rPr>
          <w:rFonts w:ascii="楷体" w:eastAsia="楷体" w:hAnsi="楷体" w:hint="eastAsia"/>
          <w:bCs/>
          <w:sz w:val="32"/>
          <w:szCs w:val="32"/>
        </w:rPr>
        <w:t>（市环保局绿园分局牵头，区发改局等配合）</w:t>
      </w:r>
    </w:p>
    <w:p w:rsidR="003653FA" w:rsidRPr="000E3BD9" w:rsidRDefault="003653FA" w:rsidP="00F5683D">
      <w:pPr>
        <w:spacing w:line="600" w:lineRule="exact"/>
        <w:ind w:firstLineChars="200" w:firstLine="31680"/>
        <w:rPr>
          <w:rFonts w:ascii="楷体" w:eastAsia="楷体" w:hAnsi="楷体"/>
          <w:bCs/>
          <w:sz w:val="32"/>
          <w:szCs w:val="32"/>
        </w:rPr>
      </w:pPr>
      <w:r w:rsidRPr="000E3BD9">
        <w:rPr>
          <w:rFonts w:ascii="楷体" w:eastAsia="楷体" w:hAnsi="楷体" w:hint="eastAsia"/>
          <w:bCs/>
          <w:sz w:val="32"/>
          <w:szCs w:val="32"/>
        </w:rPr>
        <w:t>（十二）全力防控环境风险</w:t>
      </w:r>
    </w:p>
    <w:p w:rsidR="003653FA" w:rsidRPr="008E72EB" w:rsidRDefault="003653FA" w:rsidP="00F5683D">
      <w:pPr>
        <w:spacing w:line="600" w:lineRule="exact"/>
        <w:ind w:firstLineChars="200" w:firstLine="31680"/>
        <w:rPr>
          <w:rFonts w:ascii="仿宋" w:eastAsia="仿宋" w:hAnsi="仿宋"/>
          <w:bCs/>
          <w:sz w:val="32"/>
          <w:szCs w:val="32"/>
        </w:rPr>
      </w:pPr>
      <w:r w:rsidRPr="008E72EB">
        <w:rPr>
          <w:rFonts w:ascii="仿宋" w:eastAsia="仿宋" w:hAnsi="仿宋"/>
          <w:bCs/>
          <w:sz w:val="32"/>
          <w:szCs w:val="32"/>
        </w:rPr>
        <w:t>1.</w:t>
      </w:r>
      <w:r w:rsidRPr="008E72EB">
        <w:rPr>
          <w:rFonts w:ascii="仿宋" w:eastAsia="仿宋" w:hAnsi="仿宋" w:hint="eastAsia"/>
          <w:bCs/>
          <w:sz w:val="32"/>
          <w:szCs w:val="32"/>
        </w:rPr>
        <w:t>防范环境风险。</w:t>
      </w:r>
      <w:r w:rsidRPr="008E72EB">
        <w:rPr>
          <w:rFonts w:ascii="仿宋" w:eastAsia="仿宋" w:hAnsi="仿宋" w:hint="eastAsia"/>
          <w:sz w:val="32"/>
          <w:szCs w:val="32"/>
        </w:rPr>
        <w:t>定期评估沿主要流域工业企业、工业集聚区环境和健康风险，落实防控措施。</w:t>
      </w:r>
      <w:r w:rsidRPr="008E72EB">
        <w:rPr>
          <w:rFonts w:ascii="仿宋" w:eastAsia="仿宋" w:hAnsi="仿宋"/>
          <w:sz w:val="32"/>
          <w:szCs w:val="32"/>
        </w:rPr>
        <w:t>2016</w:t>
      </w:r>
      <w:r w:rsidRPr="008E72EB">
        <w:rPr>
          <w:rFonts w:ascii="仿宋" w:eastAsia="仿宋" w:hAnsi="仿宋" w:hint="eastAsia"/>
          <w:sz w:val="32"/>
          <w:szCs w:val="32"/>
        </w:rPr>
        <w:t>年底前重点风险源单位全部制定环境应急预案。按照国家制定的优先控制化学品名录，对高风险化学品生产、使用进行严格限制，并逐步淘汰替代</w:t>
      </w:r>
      <w:r w:rsidRPr="000E3BD9">
        <w:rPr>
          <w:rFonts w:ascii="楷体" w:eastAsia="楷体" w:hAnsi="楷体" w:hint="eastAsia"/>
          <w:bCs/>
          <w:sz w:val="32"/>
          <w:szCs w:val="32"/>
        </w:rPr>
        <w:t>（市环保局绿园分局牵头，区发改局、区卫计局、区安监局等配合）</w:t>
      </w:r>
      <w:r w:rsidRPr="008E72EB">
        <w:rPr>
          <w:rFonts w:ascii="仿宋" w:eastAsia="仿宋" w:hAnsi="仿宋" w:hint="eastAsia"/>
          <w:bCs/>
          <w:sz w:val="32"/>
          <w:szCs w:val="32"/>
        </w:rPr>
        <w:t>。</w:t>
      </w:r>
    </w:p>
    <w:p w:rsidR="003653FA" w:rsidRPr="000E3BD9" w:rsidRDefault="003653FA" w:rsidP="00F5683D">
      <w:pPr>
        <w:spacing w:line="600" w:lineRule="exact"/>
        <w:ind w:firstLineChars="200" w:firstLine="31680"/>
        <w:rPr>
          <w:rFonts w:ascii="楷体" w:eastAsia="楷体" w:hAnsi="楷体"/>
          <w:sz w:val="32"/>
          <w:szCs w:val="32"/>
        </w:rPr>
      </w:pPr>
      <w:r w:rsidRPr="008E72EB">
        <w:rPr>
          <w:rFonts w:ascii="仿宋" w:eastAsia="仿宋" w:hAnsi="仿宋"/>
          <w:bCs/>
          <w:sz w:val="32"/>
          <w:szCs w:val="32"/>
        </w:rPr>
        <w:t>2.</w:t>
      </w:r>
      <w:r w:rsidRPr="008E72EB">
        <w:rPr>
          <w:rFonts w:ascii="仿宋" w:eastAsia="仿宋" w:hAnsi="仿宋" w:hint="eastAsia"/>
          <w:bCs/>
          <w:sz w:val="32"/>
          <w:szCs w:val="32"/>
        </w:rPr>
        <w:t>稳妥处置突发水环境污染事件。组织编</w:t>
      </w:r>
      <w:r w:rsidRPr="008E72EB">
        <w:rPr>
          <w:rFonts w:ascii="仿宋" w:eastAsia="仿宋" w:hAnsi="仿宋" w:hint="eastAsia"/>
          <w:sz w:val="32"/>
          <w:szCs w:val="32"/>
        </w:rPr>
        <w:t>制长春市绿园区水污染事故处置应急预案，报区政府批准实施。区直有关单位要结合工作职责和行业特点，完成本单位水污染事故处置应急预案实施方案。定期开展水污染事故处置应急演练、评估与预案修订，依法及时公布预警信息。</w:t>
      </w:r>
      <w:r w:rsidRPr="000E3BD9">
        <w:rPr>
          <w:rFonts w:ascii="楷体" w:eastAsia="楷体" w:hAnsi="楷体" w:hint="eastAsia"/>
          <w:bCs/>
          <w:sz w:val="32"/>
          <w:szCs w:val="32"/>
        </w:rPr>
        <w:t>（市环保局绿园分局牵头，区政府应急办、区住建局、区农业局、区安监局、市公安局绿园分局、区卫计局、区财政局等配合）</w:t>
      </w:r>
    </w:p>
    <w:p w:rsidR="003653FA" w:rsidRPr="000E3BD9" w:rsidRDefault="003653FA" w:rsidP="00F5683D">
      <w:pPr>
        <w:spacing w:line="600" w:lineRule="exact"/>
        <w:ind w:firstLineChars="200" w:firstLine="31680"/>
        <w:rPr>
          <w:rFonts w:ascii="楷体" w:eastAsia="楷体" w:hAnsi="楷体"/>
          <w:b/>
          <w:sz w:val="32"/>
          <w:szCs w:val="32"/>
        </w:rPr>
      </w:pPr>
      <w:r w:rsidRPr="000E3BD9">
        <w:rPr>
          <w:rFonts w:ascii="楷体" w:eastAsia="楷体" w:hAnsi="楷体" w:hint="eastAsia"/>
          <w:bCs/>
          <w:sz w:val="32"/>
          <w:szCs w:val="32"/>
        </w:rPr>
        <w:t>（十三）严格环境监管执法</w:t>
      </w:r>
    </w:p>
    <w:p w:rsidR="003653FA" w:rsidRPr="008E72EB" w:rsidRDefault="003653FA" w:rsidP="00F5683D">
      <w:pPr>
        <w:spacing w:line="600" w:lineRule="exact"/>
        <w:ind w:firstLineChars="200" w:firstLine="31680"/>
        <w:rPr>
          <w:rFonts w:ascii="仿宋" w:eastAsia="仿宋" w:hAnsi="仿宋"/>
          <w:bCs/>
          <w:sz w:val="32"/>
          <w:szCs w:val="32"/>
        </w:rPr>
      </w:pPr>
      <w:r w:rsidRPr="008E72EB">
        <w:rPr>
          <w:rFonts w:ascii="仿宋" w:eastAsia="仿宋" w:hAnsi="仿宋"/>
          <w:bCs/>
          <w:sz w:val="32"/>
          <w:szCs w:val="32"/>
        </w:rPr>
        <w:t>1.</w:t>
      </w:r>
      <w:r w:rsidRPr="008E72EB">
        <w:rPr>
          <w:rFonts w:ascii="仿宋" w:eastAsia="仿宋" w:hAnsi="仿宋" w:hint="eastAsia"/>
          <w:bCs/>
          <w:sz w:val="32"/>
          <w:szCs w:val="32"/>
        </w:rPr>
        <w:t>加大执法力度。</w:t>
      </w:r>
      <w:r w:rsidRPr="008E72EB">
        <w:rPr>
          <w:rFonts w:ascii="仿宋" w:eastAsia="仿宋" w:hAnsi="仿宋" w:hint="eastAsia"/>
          <w:sz w:val="32"/>
          <w:szCs w:val="32"/>
        </w:rPr>
        <w:t>所有排污单位必须依法实现全面达标排放。逐一排查工业企业排污情况，达标企业应采取措施确保稳定达标；对超标和超总量的企业予以“黄牌”警示，一律限制生产或停产整治；对整治仍不能达到要求且情节严重的企业予以“红牌”处罚，一律停业、关闭。自</w:t>
      </w:r>
      <w:r w:rsidRPr="008E72EB">
        <w:rPr>
          <w:rFonts w:ascii="仿宋" w:eastAsia="仿宋" w:hAnsi="仿宋"/>
          <w:sz w:val="32"/>
          <w:szCs w:val="32"/>
        </w:rPr>
        <w:t>2016</w:t>
      </w:r>
      <w:r w:rsidRPr="008E72EB">
        <w:rPr>
          <w:rFonts w:ascii="仿宋" w:eastAsia="仿宋" w:hAnsi="仿宋" w:hint="eastAsia"/>
          <w:sz w:val="32"/>
          <w:szCs w:val="32"/>
        </w:rPr>
        <w:t>年起，环保部门要定期公布环保违法企业名单。定期抽查排污单位达标排放情况，结果向社会公布。</w:t>
      </w:r>
      <w:r w:rsidRPr="000E3BD9">
        <w:rPr>
          <w:rFonts w:ascii="楷体" w:eastAsia="楷体" w:hAnsi="楷体" w:hint="eastAsia"/>
          <w:bCs/>
          <w:sz w:val="32"/>
          <w:szCs w:val="32"/>
        </w:rPr>
        <w:t>（市环保局绿园分局牵头，区财政局配合）</w:t>
      </w:r>
    </w:p>
    <w:p w:rsidR="003653FA" w:rsidRPr="008E72EB" w:rsidRDefault="003653FA" w:rsidP="00F5683D">
      <w:pPr>
        <w:spacing w:line="600" w:lineRule="exact"/>
        <w:ind w:firstLineChars="200" w:firstLine="31680"/>
        <w:rPr>
          <w:rFonts w:ascii="仿宋" w:eastAsia="仿宋" w:hAnsi="仿宋"/>
          <w:bCs/>
          <w:sz w:val="32"/>
          <w:szCs w:val="32"/>
        </w:rPr>
      </w:pPr>
      <w:r w:rsidRPr="008E72EB">
        <w:rPr>
          <w:rFonts w:ascii="仿宋" w:eastAsia="仿宋" w:hAnsi="仿宋"/>
          <w:bCs/>
          <w:sz w:val="32"/>
          <w:szCs w:val="32"/>
        </w:rPr>
        <w:t>2.</w:t>
      </w:r>
      <w:r w:rsidRPr="008E72EB">
        <w:rPr>
          <w:rFonts w:ascii="仿宋" w:eastAsia="仿宋" w:hAnsi="仿宋" w:hint="eastAsia"/>
          <w:bCs/>
          <w:sz w:val="32"/>
          <w:szCs w:val="32"/>
        </w:rPr>
        <w:t>严厉打击环境违法行为。</w:t>
      </w:r>
      <w:r w:rsidRPr="008E72EB">
        <w:rPr>
          <w:rFonts w:ascii="仿宋" w:eastAsia="仿宋" w:hAnsi="仿宋" w:hint="eastAsia"/>
          <w:sz w:val="32"/>
          <w:szCs w:val="32"/>
        </w:rPr>
        <w:t>开展打击环境违法行为专项行动。重点打击私设暗管或利用渗井、渗坑、溶洞排放、倾倒含有毒有害污染物废水、含病原体污水，监测数据弄虚作假，不正常使用水污染物处理设施，或者未经批准拆除、闲置水污染物处理设施等环境违法行为。对造成生态损害的责任者严格落实赔偿制度。严肃查处建设项目环境影响评价领域越权审批、未批先建、边批边建、久拖不验等违法违规行为。对构成犯罪的，要依法追究刑事责任。</w:t>
      </w:r>
      <w:r w:rsidRPr="000E3BD9">
        <w:rPr>
          <w:rFonts w:ascii="楷体" w:eastAsia="楷体" w:hAnsi="楷体" w:hint="eastAsia"/>
          <w:bCs/>
          <w:sz w:val="32"/>
          <w:szCs w:val="32"/>
        </w:rPr>
        <w:t>（市环保局绿园分局牵头，市公安局绿园分局、区住建局、市规划局绿园分局、区农业局等配合）</w:t>
      </w:r>
    </w:p>
    <w:p w:rsidR="003653FA" w:rsidRPr="000E3BD9" w:rsidRDefault="003653FA" w:rsidP="00F5683D">
      <w:pPr>
        <w:spacing w:line="600" w:lineRule="exact"/>
        <w:ind w:firstLineChars="200" w:firstLine="31680"/>
        <w:rPr>
          <w:rFonts w:ascii="楷体" w:eastAsia="楷体" w:hAnsi="楷体"/>
          <w:sz w:val="32"/>
          <w:szCs w:val="32"/>
        </w:rPr>
      </w:pPr>
      <w:r w:rsidRPr="008E72EB">
        <w:rPr>
          <w:rFonts w:ascii="仿宋" w:eastAsia="仿宋" w:hAnsi="仿宋"/>
          <w:bCs/>
          <w:sz w:val="32"/>
          <w:szCs w:val="32"/>
        </w:rPr>
        <w:t>3.</w:t>
      </w:r>
      <w:r w:rsidRPr="008E72EB">
        <w:rPr>
          <w:rFonts w:ascii="仿宋" w:eastAsia="仿宋" w:hAnsi="仿宋" w:hint="eastAsia"/>
          <w:bCs/>
          <w:sz w:val="32"/>
          <w:szCs w:val="32"/>
        </w:rPr>
        <w:t>落实环境监督执法机制。</w:t>
      </w:r>
      <w:r w:rsidRPr="008E72EB">
        <w:rPr>
          <w:rFonts w:ascii="仿宋" w:eastAsia="仿宋" w:hAnsi="仿宋" w:hint="eastAsia"/>
          <w:sz w:val="32"/>
          <w:szCs w:val="32"/>
        </w:rPr>
        <w:t>全面落实环保部、公安部《关于加强环境保护与公安部门执法衔接配合工作的意见》（环发〔</w:t>
      </w:r>
      <w:r w:rsidRPr="008E72EB">
        <w:rPr>
          <w:rFonts w:ascii="仿宋" w:eastAsia="仿宋" w:hAnsi="仿宋"/>
          <w:sz w:val="32"/>
          <w:szCs w:val="32"/>
        </w:rPr>
        <w:t>2013</w:t>
      </w:r>
      <w:r w:rsidRPr="008E72EB">
        <w:rPr>
          <w:rFonts w:ascii="仿宋" w:eastAsia="仿宋" w:hAnsi="仿宋" w:hint="eastAsia"/>
          <w:sz w:val="32"/>
          <w:szCs w:val="32"/>
        </w:rPr>
        <w:t>〕</w:t>
      </w:r>
      <w:r w:rsidRPr="008E72EB">
        <w:rPr>
          <w:rFonts w:ascii="仿宋" w:eastAsia="仿宋" w:hAnsi="仿宋"/>
          <w:sz w:val="32"/>
          <w:szCs w:val="32"/>
        </w:rPr>
        <w:t>126</w:t>
      </w:r>
      <w:r w:rsidRPr="008E72EB">
        <w:rPr>
          <w:rFonts w:ascii="仿宋" w:eastAsia="仿宋" w:hAnsi="仿宋" w:hint="eastAsia"/>
          <w:sz w:val="32"/>
          <w:szCs w:val="32"/>
        </w:rPr>
        <w:t>号）、公安部等五部委《关于印发行政主管部门移送适用行政拘留环境违法案件暂行办法的通知》（公治〔</w:t>
      </w:r>
      <w:r w:rsidRPr="008E72EB">
        <w:rPr>
          <w:rFonts w:ascii="仿宋" w:eastAsia="仿宋" w:hAnsi="仿宋"/>
          <w:sz w:val="32"/>
          <w:szCs w:val="32"/>
        </w:rPr>
        <w:t>2014</w:t>
      </w:r>
      <w:r w:rsidRPr="008E72EB">
        <w:rPr>
          <w:rFonts w:ascii="仿宋" w:eastAsia="仿宋" w:hAnsi="仿宋" w:hint="eastAsia"/>
          <w:sz w:val="32"/>
          <w:szCs w:val="32"/>
        </w:rPr>
        <w:t>〕</w:t>
      </w:r>
      <w:r w:rsidRPr="008E72EB">
        <w:rPr>
          <w:rFonts w:ascii="仿宋" w:eastAsia="仿宋" w:hAnsi="仿宋"/>
          <w:sz w:val="32"/>
          <w:szCs w:val="32"/>
        </w:rPr>
        <w:t>853</w:t>
      </w:r>
      <w:r w:rsidRPr="008E72EB">
        <w:rPr>
          <w:rFonts w:ascii="仿宋" w:eastAsia="仿宋" w:hAnsi="仿宋" w:hint="eastAsia"/>
          <w:sz w:val="32"/>
          <w:szCs w:val="32"/>
        </w:rPr>
        <w:t>号），强化环保、公安、监察等部门和单位协作，健全行政执法与刑事司法衔接配合机制，完善案件移送、受理、立案、通报等规定，同时充分发挥公益组织、行业协会、律师作用。</w:t>
      </w:r>
      <w:r w:rsidRPr="000E3BD9">
        <w:rPr>
          <w:rFonts w:ascii="楷体" w:eastAsia="楷体" w:hAnsi="楷体" w:hint="eastAsia"/>
          <w:sz w:val="32"/>
          <w:szCs w:val="32"/>
        </w:rPr>
        <w:t>（市环保局绿园分局牵头，市公安局绿园分局、区委区政府督查室、区发改局等配合）</w:t>
      </w:r>
    </w:p>
    <w:p w:rsidR="003653FA" w:rsidRPr="000E3BD9" w:rsidRDefault="003653FA" w:rsidP="00F5683D">
      <w:pPr>
        <w:spacing w:line="600" w:lineRule="exact"/>
        <w:ind w:firstLineChars="200" w:firstLine="31680"/>
        <w:rPr>
          <w:rFonts w:ascii="楷体" w:eastAsia="楷体" w:hAnsi="楷体"/>
          <w:b/>
          <w:sz w:val="32"/>
          <w:szCs w:val="32"/>
        </w:rPr>
      </w:pPr>
      <w:r w:rsidRPr="000E3BD9">
        <w:rPr>
          <w:rFonts w:ascii="楷体" w:eastAsia="楷体" w:hAnsi="楷体" w:hint="eastAsia"/>
          <w:bCs/>
          <w:sz w:val="32"/>
          <w:szCs w:val="32"/>
        </w:rPr>
        <w:t>（十四）全面提升监管水平</w:t>
      </w:r>
    </w:p>
    <w:p w:rsidR="003653FA" w:rsidRPr="000E3BD9" w:rsidRDefault="003653FA" w:rsidP="00F5683D">
      <w:pPr>
        <w:spacing w:line="600" w:lineRule="exact"/>
        <w:ind w:firstLineChars="200" w:firstLine="31680"/>
        <w:rPr>
          <w:rFonts w:ascii="楷体" w:eastAsia="楷体" w:hAnsi="楷体"/>
          <w:bCs/>
          <w:sz w:val="32"/>
          <w:szCs w:val="32"/>
        </w:rPr>
      </w:pPr>
      <w:r w:rsidRPr="008E72EB">
        <w:rPr>
          <w:rFonts w:ascii="仿宋" w:eastAsia="仿宋" w:hAnsi="仿宋"/>
          <w:bCs/>
          <w:sz w:val="32"/>
          <w:szCs w:val="32"/>
        </w:rPr>
        <w:t>1.</w:t>
      </w:r>
      <w:r w:rsidRPr="008E72EB">
        <w:rPr>
          <w:rFonts w:ascii="仿宋" w:eastAsia="仿宋" w:hAnsi="仿宋" w:hint="eastAsia"/>
          <w:bCs/>
          <w:sz w:val="32"/>
          <w:szCs w:val="32"/>
        </w:rPr>
        <w:t>完善流域协作机制。分级建立区级、镇级的跨部门、流域水环境保护议事协调机制，</w:t>
      </w:r>
      <w:r w:rsidRPr="008E72EB">
        <w:rPr>
          <w:rFonts w:ascii="仿宋" w:eastAsia="仿宋" w:hAnsi="仿宋"/>
          <w:bCs/>
          <w:sz w:val="32"/>
          <w:szCs w:val="32"/>
        </w:rPr>
        <w:t>2016</w:t>
      </w:r>
      <w:r w:rsidRPr="008E72EB">
        <w:rPr>
          <w:rFonts w:ascii="仿宋" w:eastAsia="仿宋" w:hAnsi="仿宋" w:hint="eastAsia"/>
          <w:bCs/>
          <w:sz w:val="32"/>
          <w:szCs w:val="32"/>
        </w:rPr>
        <w:t>年年底前建立水污染防治联动协作机制。各部门之间要加强协调配合、定期会商，实施联合监测、联合执法、应急联动、信息共享。</w:t>
      </w:r>
      <w:r w:rsidRPr="000E3BD9">
        <w:rPr>
          <w:rFonts w:ascii="楷体" w:eastAsia="楷体" w:hAnsi="楷体" w:hint="eastAsia"/>
          <w:bCs/>
          <w:sz w:val="32"/>
          <w:szCs w:val="32"/>
        </w:rPr>
        <w:t>（市环保局绿园分局牵头，区农业局等配合）</w:t>
      </w:r>
    </w:p>
    <w:p w:rsidR="003653FA" w:rsidRPr="000E3BD9" w:rsidRDefault="003653FA" w:rsidP="00F5683D">
      <w:pPr>
        <w:spacing w:line="600" w:lineRule="exact"/>
        <w:ind w:firstLineChars="200" w:firstLine="31680"/>
        <w:rPr>
          <w:rFonts w:ascii="楷体" w:eastAsia="楷体" w:hAnsi="楷体"/>
          <w:bCs/>
          <w:sz w:val="32"/>
          <w:szCs w:val="32"/>
        </w:rPr>
      </w:pPr>
      <w:r w:rsidRPr="008E72EB">
        <w:rPr>
          <w:rFonts w:ascii="仿宋" w:eastAsia="仿宋" w:hAnsi="仿宋"/>
          <w:bCs/>
          <w:sz w:val="32"/>
          <w:szCs w:val="32"/>
        </w:rPr>
        <w:t>2.</w:t>
      </w:r>
      <w:r w:rsidRPr="008E72EB">
        <w:rPr>
          <w:rFonts w:ascii="仿宋" w:eastAsia="仿宋" w:hAnsi="仿宋" w:hint="eastAsia"/>
          <w:bCs/>
          <w:sz w:val="32"/>
          <w:szCs w:val="32"/>
        </w:rPr>
        <w:t>按省、市要求，完善水环境监测网络工作。</w:t>
      </w:r>
      <w:r w:rsidRPr="000E3BD9">
        <w:rPr>
          <w:rFonts w:ascii="楷体" w:eastAsia="楷体" w:hAnsi="楷体" w:hint="eastAsia"/>
          <w:bCs/>
          <w:sz w:val="32"/>
          <w:szCs w:val="32"/>
        </w:rPr>
        <w:t>（市环保局绿园分局牵头，区农业局、市国土局绿园分局、区卫计局、区住建局、区发改局等配合）</w:t>
      </w:r>
    </w:p>
    <w:p w:rsidR="003653FA" w:rsidRPr="008E72EB" w:rsidRDefault="003653FA" w:rsidP="00F5683D">
      <w:pPr>
        <w:spacing w:line="600" w:lineRule="exact"/>
        <w:ind w:firstLineChars="200" w:firstLine="31680"/>
        <w:rPr>
          <w:rFonts w:ascii="仿宋" w:eastAsia="仿宋" w:hAnsi="仿宋"/>
          <w:sz w:val="32"/>
          <w:szCs w:val="32"/>
        </w:rPr>
      </w:pPr>
      <w:r w:rsidRPr="008E72EB">
        <w:rPr>
          <w:rFonts w:ascii="仿宋" w:eastAsia="仿宋" w:hAnsi="仿宋"/>
          <w:bCs/>
          <w:sz w:val="32"/>
          <w:szCs w:val="32"/>
        </w:rPr>
        <w:t>3.</w:t>
      </w:r>
      <w:r w:rsidRPr="008E72EB">
        <w:rPr>
          <w:rFonts w:ascii="仿宋" w:eastAsia="仿宋" w:hAnsi="仿宋" w:hint="eastAsia"/>
          <w:bCs/>
          <w:sz w:val="32"/>
          <w:szCs w:val="32"/>
        </w:rPr>
        <w:t>提高环境监管能力。</w:t>
      </w:r>
      <w:r w:rsidRPr="008E72EB">
        <w:rPr>
          <w:rFonts w:ascii="仿宋" w:eastAsia="仿宋" w:hAnsi="仿宋" w:hint="eastAsia"/>
          <w:sz w:val="32"/>
          <w:szCs w:val="32"/>
        </w:rPr>
        <w:t>加强环境监测、环境监察、环境应急等专业技术培训，严格落实执法、监测等人员持证上岗制度，加强基层环保执法力量。按省、市要求，</w:t>
      </w:r>
      <w:r w:rsidRPr="008E72EB">
        <w:rPr>
          <w:rFonts w:ascii="仿宋" w:eastAsia="仿宋" w:hAnsi="仿宋"/>
          <w:sz w:val="32"/>
          <w:szCs w:val="32"/>
        </w:rPr>
        <w:t>2016</w:t>
      </w:r>
      <w:r w:rsidRPr="008E72EB">
        <w:rPr>
          <w:rFonts w:ascii="仿宋" w:eastAsia="仿宋" w:hAnsi="仿宋" w:hint="eastAsia"/>
          <w:sz w:val="32"/>
          <w:szCs w:val="32"/>
        </w:rPr>
        <w:t>年，区环境监察机构启动移动执法系统软、硬件建设，并配备使用便携式移动执法终端。</w:t>
      </w:r>
      <w:r w:rsidRPr="000E3BD9">
        <w:rPr>
          <w:rFonts w:ascii="楷体" w:eastAsia="楷体" w:hAnsi="楷体" w:hint="eastAsia"/>
          <w:bCs/>
          <w:sz w:val="32"/>
          <w:szCs w:val="32"/>
        </w:rPr>
        <w:t>（市环保局绿园分局牵头，区人社局、区财政局等配合）</w:t>
      </w:r>
    </w:p>
    <w:p w:rsidR="003653FA" w:rsidRPr="000E3BD9" w:rsidRDefault="003653FA" w:rsidP="00F5683D">
      <w:pPr>
        <w:spacing w:line="600" w:lineRule="exact"/>
        <w:ind w:firstLineChars="200" w:firstLine="31680"/>
        <w:rPr>
          <w:rFonts w:ascii="黑体" w:eastAsia="黑体" w:hAnsi="黑体"/>
          <w:sz w:val="32"/>
          <w:szCs w:val="32"/>
        </w:rPr>
      </w:pPr>
      <w:r w:rsidRPr="000E3BD9">
        <w:rPr>
          <w:rFonts w:ascii="黑体" w:eastAsia="黑体" w:hAnsi="黑体" w:hint="eastAsia"/>
          <w:sz w:val="32"/>
          <w:szCs w:val="32"/>
        </w:rPr>
        <w:t>四、保障措施</w:t>
      </w:r>
    </w:p>
    <w:p w:rsidR="003653FA" w:rsidRPr="000E3BD9" w:rsidRDefault="003653FA" w:rsidP="00F5683D">
      <w:pPr>
        <w:spacing w:line="600" w:lineRule="exact"/>
        <w:ind w:firstLineChars="200" w:firstLine="31680"/>
        <w:rPr>
          <w:rFonts w:ascii="楷体" w:eastAsia="楷体" w:hAnsi="楷体"/>
          <w:bCs/>
          <w:sz w:val="32"/>
          <w:szCs w:val="32"/>
        </w:rPr>
      </w:pPr>
      <w:r w:rsidRPr="000E3BD9">
        <w:rPr>
          <w:rFonts w:ascii="楷体" w:eastAsia="楷体" w:hAnsi="楷体" w:hint="eastAsia"/>
          <w:bCs/>
          <w:sz w:val="32"/>
          <w:szCs w:val="32"/>
        </w:rPr>
        <w:t>（一）建立考核机制</w:t>
      </w:r>
    </w:p>
    <w:p w:rsidR="003653FA" w:rsidRPr="000E3BD9" w:rsidRDefault="003653FA" w:rsidP="00F5683D">
      <w:pPr>
        <w:spacing w:line="600" w:lineRule="exact"/>
        <w:ind w:firstLineChars="200" w:firstLine="31680"/>
        <w:rPr>
          <w:rFonts w:ascii="楷体" w:eastAsia="楷体" w:hAnsi="楷体"/>
          <w:bCs/>
          <w:sz w:val="32"/>
          <w:szCs w:val="32"/>
        </w:rPr>
      </w:pPr>
      <w:r w:rsidRPr="008E72EB">
        <w:rPr>
          <w:rFonts w:ascii="仿宋" w:eastAsia="仿宋" w:hAnsi="仿宋"/>
          <w:bCs/>
          <w:sz w:val="32"/>
          <w:szCs w:val="32"/>
        </w:rPr>
        <w:t>1.</w:t>
      </w:r>
      <w:r w:rsidRPr="008E72EB">
        <w:rPr>
          <w:rFonts w:ascii="仿宋" w:eastAsia="仿宋" w:hAnsi="仿宋" w:hint="eastAsia"/>
          <w:bCs/>
          <w:sz w:val="32"/>
          <w:szCs w:val="32"/>
        </w:rPr>
        <w:t>强化水环境保护责任。</w:t>
      </w:r>
      <w:r w:rsidRPr="008E72EB">
        <w:rPr>
          <w:rFonts w:ascii="仿宋" w:eastAsia="仿宋" w:hAnsi="仿宋" w:hint="eastAsia"/>
          <w:sz w:val="32"/>
          <w:szCs w:val="32"/>
        </w:rPr>
        <w:t>各镇、街道、开发区是实施本工作方案的责任主体，对本行政区内的水环境质量负总责，主要负责人是第一责任人。区政府建立由区长担任组长、副区长担任副组长，有关单位主要负责人为成员的水污染防治工作领导小组，统筹推进水污染防治工作，研究解决重大问题。水污染防治工作领导小组办公室设在环保分局，加强统一指导、协调和监督，建立“月调度、季督查”的工作机制，工作进展和需协调解决的问题及时向水污染防治工作领导小组报告。</w:t>
      </w:r>
      <w:r w:rsidRPr="000E3BD9">
        <w:rPr>
          <w:rFonts w:ascii="楷体" w:eastAsia="楷体" w:hAnsi="楷体" w:hint="eastAsia"/>
          <w:bCs/>
          <w:sz w:val="32"/>
          <w:szCs w:val="32"/>
        </w:rPr>
        <w:t>（水污染防治工作领导小组办公室牵头，区发改局、区财政局、区住建局、市规划局绿园分局、区农业局等配合）</w:t>
      </w:r>
    </w:p>
    <w:p w:rsidR="003653FA" w:rsidRPr="008E72EB" w:rsidRDefault="003653FA" w:rsidP="00F5683D">
      <w:pPr>
        <w:spacing w:line="600" w:lineRule="exact"/>
        <w:ind w:firstLineChars="196" w:firstLine="31680"/>
        <w:rPr>
          <w:rFonts w:ascii="仿宋" w:eastAsia="仿宋" w:hAnsi="仿宋"/>
          <w:bCs/>
          <w:sz w:val="32"/>
          <w:szCs w:val="32"/>
        </w:rPr>
      </w:pPr>
      <w:r w:rsidRPr="008E72EB">
        <w:rPr>
          <w:rFonts w:ascii="仿宋" w:eastAsia="仿宋" w:hAnsi="仿宋"/>
          <w:bCs/>
          <w:sz w:val="32"/>
          <w:szCs w:val="32"/>
        </w:rPr>
        <w:t>2.</w:t>
      </w:r>
      <w:r w:rsidRPr="008E72EB">
        <w:rPr>
          <w:rFonts w:ascii="仿宋" w:eastAsia="仿宋" w:hAnsi="仿宋" w:hint="eastAsia"/>
          <w:bCs/>
          <w:sz w:val="32"/>
          <w:szCs w:val="32"/>
        </w:rPr>
        <w:t>落实部门责任。</w:t>
      </w:r>
      <w:r w:rsidRPr="008E72EB">
        <w:rPr>
          <w:rFonts w:ascii="仿宋" w:eastAsia="仿宋" w:hAnsi="仿宋" w:hint="eastAsia"/>
          <w:sz w:val="32"/>
          <w:szCs w:val="32"/>
        </w:rPr>
        <w:t>牵头部门是各项具体工作的责任主体，</w:t>
      </w:r>
      <w:r w:rsidRPr="008E72EB">
        <w:rPr>
          <w:rFonts w:ascii="仿宋" w:eastAsia="仿宋" w:hAnsi="仿宋"/>
          <w:sz w:val="32"/>
          <w:szCs w:val="32"/>
        </w:rPr>
        <w:t xml:space="preserve"> </w:t>
      </w:r>
      <w:r w:rsidRPr="008E72EB">
        <w:rPr>
          <w:rFonts w:ascii="仿宋" w:eastAsia="仿宋" w:hAnsi="仿宋" w:hint="eastAsia"/>
          <w:sz w:val="32"/>
          <w:szCs w:val="32"/>
        </w:rPr>
        <w:t>制定各项任务的工作实施方案，自</w:t>
      </w:r>
      <w:r w:rsidRPr="008E72EB">
        <w:rPr>
          <w:rFonts w:ascii="仿宋" w:eastAsia="仿宋" w:hAnsi="仿宋"/>
          <w:sz w:val="32"/>
          <w:szCs w:val="32"/>
        </w:rPr>
        <w:t>2017</w:t>
      </w:r>
      <w:r w:rsidRPr="008E72EB">
        <w:rPr>
          <w:rFonts w:ascii="仿宋" w:eastAsia="仿宋" w:hAnsi="仿宋" w:hint="eastAsia"/>
          <w:sz w:val="32"/>
          <w:szCs w:val="32"/>
        </w:rPr>
        <w:t>年起每年</w:t>
      </w:r>
      <w:r w:rsidRPr="008E72EB">
        <w:rPr>
          <w:rFonts w:ascii="仿宋" w:eastAsia="仿宋" w:hAnsi="仿宋"/>
          <w:sz w:val="32"/>
          <w:szCs w:val="32"/>
        </w:rPr>
        <w:t>1</w:t>
      </w:r>
      <w:r w:rsidRPr="008E72EB">
        <w:rPr>
          <w:rFonts w:ascii="仿宋" w:eastAsia="仿宋" w:hAnsi="仿宋" w:hint="eastAsia"/>
          <w:sz w:val="32"/>
          <w:szCs w:val="32"/>
        </w:rPr>
        <w:t>月底前制定年度目标及任务措施，报水污染防治工作领导小组办公室备案；要做好组织协调，定期调度检查任务进度，向水污染防治工作领导小组办公室报告工作进展情况。各项工作配合单位要按照任务分工、实施行业管理，配合牵头部门做好相关工作。</w:t>
      </w:r>
      <w:r w:rsidRPr="000E3BD9">
        <w:rPr>
          <w:rFonts w:ascii="楷体" w:eastAsia="楷体" w:hAnsi="楷体" w:hint="eastAsia"/>
          <w:bCs/>
          <w:sz w:val="32"/>
          <w:szCs w:val="32"/>
        </w:rPr>
        <w:t>（水污染防治工作领导小组办公室牵头，双管部门，区直各相关单位配合）</w:t>
      </w:r>
    </w:p>
    <w:p w:rsidR="003653FA" w:rsidRPr="000E3BD9" w:rsidRDefault="003653FA" w:rsidP="00F5683D">
      <w:pPr>
        <w:spacing w:line="600" w:lineRule="exact"/>
        <w:ind w:firstLineChars="196" w:firstLine="31680"/>
        <w:rPr>
          <w:rFonts w:ascii="楷体" w:eastAsia="楷体" w:hAnsi="楷体"/>
          <w:bCs/>
          <w:sz w:val="32"/>
          <w:szCs w:val="32"/>
        </w:rPr>
      </w:pPr>
      <w:r w:rsidRPr="008E72EB">
        <w:rPr>
          <w:rFonts w:ascii="仿宋" w:eastAsia="仿宋" w:hAnsi="仿宋"/>
          <w:bCs/>
          <w:sz w:val="32"/>
          <w:szCs w:val="32"/>
        </w:rPr>
        <w:t>3.</w:t>
      </w:r>
      <w:r w:rsidRPr="008E72EB">
        <w:rPr>
          <w:rFonts w:ascii="仿宋" w:eastAsia="仿宋" w:hAnsi="仿宋" w:hint="eastAsia"/>
          <w:bCs/>
          <w:sz w:val="32"/>
          <w:szCs w:val="32"/>
        </w:rPr>
        <w:t>严格目标任务考核。</w:t>
      </w:r>
      <w:r w:rsidRPr="008E72EB">
        <w:rPr>
          <w:rFonts w:ascii="仿宋" w:eastAsia="仿宋" w:hAnsi="仿宋" w:hint="eastAsia"/>
          <w:sz w:val="32"/>
          <w:szCs w:val="32"/>
        </w:rPr>
        <w:t>区政府与相关部门签订《水污染防治目标责任书》，并纳入区政府工作绩效管理考核，分解落实目标任务。按照《党政领导干部生态环境损害责任追究办法（试行）》，层层落实“党政同责”、“一岗双责”。</w:t>
      </w:r>
      <w:r w:rsidRPr="000E3BD9">
        <w:rPr>
          <w:rFonts w:ascii="楷体" w:eastAsia="楷体" w:hAnsi="楷体" w:hint="eastAsia"/>
          <w:bCs/>
          <w:sz w:val="32"/>
          <w:szCs w:val="32"/>
        </w:rPr>
        <w:t>（水污染防治工作领导小组办公室牵头，区人社局等配合）</w:t>
      </w:r>
    </w:p>
    <w:p w:rsidR="003653FA" w:rsidRPr="000E3BD9" w:rsidRDefault="003653FA" w:rsidP="00F5683D">
      <w:pPr>
        <w:spacing w:line="600" w:lineRule="exact"/>
        <w:ind w:firstLineChars="200" w:firstLine="31680"/>
        <w:rPr>
          <w:rFonts w:ascii="楷体" w:eastAsia="楷体" w:hAnsi="楷体"/>
          <w:sz w:val="32"/>
          <w:szCs w:val="32"/>
        </w:rPr>
      </w:pPr>
      <w:r w:rsidRPr="008E72EB">
        <w:rPr>
          <w:rFonts w:ascii="仿宋" w:eastAsia="仿宋" w:hAnsi="仿宋"/>
          <w:bCs/>
          <w:sz w:val="32"/>
          <w:szCs w:val="32"/>
        </w:rPr>
        <w:t>4.</w:t>
      </w:r>
      <w:r w:rsidRPr="008E72EB">
        <w:rPr>
          <w:rFonts w:ascii="仿宋" w:eastAsia="仿宋" w:hAnsi="仿宋" w:hint="eastAsia"/>
          <w:bCs/>
          <w:sz w:val="32"/>
          <w:szCs w:val="32"/>
        </w:rPr>
        <w:t>严格考核问责。</w:t>
      </w:r>
      <w:r w:rsidRPr="008E72EB">
        <w:rPr>
          <w:rFonts w:ascii="仿宋" w:eastAsia="仿宋" w:hAnsi="仿宋" w:hint="eastAsia"/>
          <w:sz w:val="32"/>
          <w:szCs w:val="32"/>
        </w:rPr>
        <w:t>建立长春市绿园区人民政府水污染防治工作考核制度，每年对《长春市绿园区落实水污染防治行动计划工作方案》落实情况进行考核，考核结果向社会公布，并作为对领导班子和领导干部综合考核评价的重要依据。对未通过年度考核的，约谈各镇、街道、开发区，有关区直部门和双管单位主要负责人，提出整改意见、督促落实，对情节严重的有关单位和企业实施建设项目环评限批。对因工作不力，履职缺位等导致未能有效应对水环境污染事件的，以及干预、伪造数据和未完成年度任务的，要依法依纪追究有关单位和人员责任。对不顾生态环境盲目决策，导致水环境质量恶化，造成严重后果的领导干部，要记录在案，视情节轻重，给予组织处理、党纪政纪处分。</w:t>
      </w:r>
      <w:r w:rsidRPr="000E3BD9">
        <w:rPr>
          <w:rFonts w:ascii="楷体" w:eastAsia="楷体" w:hAnsi="楷体" w:hint="eastAsia"/>
          <w:sz w:val="32"/>
          <w:szCs w:val="32"/>
        </w:rPr>
        <w:t>（水污染防治工作领导小组办公室牵头，区委组织部、区委区政府督查室、区人社局、区发改局、区财政局等配合）</w:t>
      </w:r>
    </w:p>
    <w:p w:rsidR="003653FA" w:rsidRPr="000E3BD9" w:rsidRDefault="003653FA" w:rsidP="00F5683D">
      <w:pPr>
        <w:spacing w:line="600" w:lineRule="exact"/>
        <w:ind w:firstLineChars="200" w:firstLine="31680"/>
        <w:rPr>
          <w:rFonts w:ascii="楷体" w:eastAsia="楷体" w:hAnsi="楷体"/>
          <w:bCs/>
          <w:sz w:val="32"/>
          <w:szCs w:val="32"/>
        </w:rPr>
      </w:pPr>
      <w:r w:rsidRPr="000E3BD9">
        <w:rPr>
          <w:rFonts w:ascii="楷体" w:eastAsia="楷体" w:hAnsi="楷体" w:hint="eastAsia"/>
          <w:bCs/>
          <w:sz w:val="32"/>
          <w:szCs w:val="32"/>
        </w:rPr>
        <w:t>（二）强化政策支持</w:t>
      </w:r>
    </w:p>
    <w:p w:rsidR="003653FA" w:rsidRPr="000E3BD9" w:rsidRDefault="003653FA" w:rsidP="00F5683D">
      <w:pPr>
        <w:spacing w:line="600" w:lineRule="exact"/>
        <w:ind w:firstLineChars="200" w:firstLine="31680"/>
        <w:rPr>
          <w:rFonts w:ascii="楷体" w:eastAsia="楷体" w:hAnsi="楷体"/>
          <w:bCs/>
          <w:sz w:val="32"/>
          <w:szCs w:val="32"/>
        </w:rPr>
      </w:pPr>
      <w:r w:rsidRPr="008E72EB">
        <w:rPr>
          <w:rFonts w:ascii="仿宋" w:eastAsia="仿宋" w:hAnsi="仿宋"/>
          <w:bCs/>
          <w:sz w:val="32"/>
          <w:szCs w:val="32"/>
        </w:rPr>
        <w:t>1.</w:t>
      </w:r>
      <w:r w:rsidRPr="008E72EB">
        <w:rPr>
          <w:rFonts w:ascii="仿宋" w:eastAsia="仿宋" w:hAnsi="仿宋" w:hint="eastAsia"/>
          <w:bCs/>
          <w:sz w:val="32"/>
          <w:szCs w:val="32"/>
        </w:rPr>
        <w:t>完善收费政策。配合市发改委、市财政局，</w:t>
      </w:r>
      <w:r w:rsidRPr="008E72EB">
        <w:rPr>
          <w:rFonts w:ascii="仿宋" w:eastAsia="仿宋" w:hAnsi="仿宋" w:hint="eastAsia"/>
          <w:sz w:val="32"/>
          <w:szCs w:val="32"/>
        </w:rPr>
        <w:t>落实国家发改委、财政部、住建部《关于制定和调整污水处理收费标准等有关问题的通知》（发改价格〔</w:t>
      </w:r>
      <w:r w:rsidRPr="008E72EB">
        <w:rPr>
          <w:rFonts w:ascii="仿宋" w:eastAsia="仿宋" w:hAnsi="仿宋"/>
          <w:sz w:val="32"/>
          <w:szCs w:val="32"/>
        </w:rPr>
        <w:t>2015</w:t>
      </w:r>
      <w:r w:rsidRPr="008E72EB">
        <w:rPr>
          <w:rFonts w:ascii="仿宋" w:eastAsia="仿宋" w:hAnsi="仿宋" w:hint="eastAsia"/>
          <w:sz w:val="32"/>
          <w:szCs w:val="32"/>
        </w:rPr>
        <w:t>〕</w:t>
      </w:r>
      <w:r w:rsidRPr="008E72EB">
        <w:rPr>
          <w:rFonts w:ascii="仿宋" w:eastAsia="仿宋" w:hAnsi="仿宋"/>
          <w:sz w:val="32"/>
          <w:szCs w:val="32"/>
        </w:rPr>
        <w:t>119</w:t>
      </w:r>
      <w:r w:rsidRPr="008E72EB">
        <w:rPr>
          <w:rFonts w:ascii="仿宋" w:eastAsia="仿宋" w:hAnsi="仿宋" w:hint="eastAsia"/>
          <w:sz w:val="32"/>
          <w:szCs w:val="32"/>
        </w:rPr>
        <w:t>号）等要求，调整提高城镇污水处理费、水资源费征收标准，实行差别收费政策，做到应收尽收。地下水水资源费征收标准应高于地表水。</w:t>
      </w:r>
      <w:r w:rsidRPr="000E3BD9">
        <w:rPr>
          <w:rFonts w:ascii="楷体" w:eastAsia="楷体" w:hAnsi="楷体" w:hint="eastAsia"/>
          <w:bCs/>
          <w:sz w:val="32"/>
          <w:szCs w:val="32"/>
        </w:rPr>
        <w:t>（区发改局、区财政局牵头，区住建局、市环保局绿园分局、区农业局等配合）</w:t>
      </w:r>
    </w:p>
    <w:p w:rsidR="003653FA" w:rsidRPr="000E3BD9" w:rsidRDefault="003653FA" w:rsidP="00F5683D">
      <w:pPr>
        <w:spacing w:line="600" w:lineRule="exact"/>
        <w:ind w:firstLineChars="200" w:firstLine="31680"/>
        <w:rPr>
          <w:rFonts w:ascii="楷体" w:eastAsia="楷体" w:hAnsi="楷体"/>
          <w:bCs/>
          <w:sz w:val="32"/>
          <w:szCs w:val="32"/>
        </w:rPr>
      </w:pPr>
      <w:r w:rsidRPr="008E72EB">
        <w:rPr>
          <w:rFonts w:ascii="仿宋" w:eastAsia="仿宋" w:hAnsi="仿宋"/>
          <w:bCs/>
          <w:sz w:val="32"/>
          <w:szCs w:val="32"/>
        </w:rPr>
        <w:t>2.</w:t>
      </w:r>
      <w:r w:rsidRPr="008E72EB">
        <w:rPr>
          <w:rFonts w:ascii="仿宋" w:eastAsia="仿宋" w:hAnsi="仿宋" w:hint="eastAsia"/>
          <w:bCs/>
          <w:sz w:val="32"/>
          <w:szCs w:val="32"/>
        </w:rPr>
        <w:t>落实税收政策。</w:t>
      </w:r>
      <w:r w:rsidRPr="008E72EB">
        <w:rPr>
          <w:rFonts w:ascii="仿宋" w:eastAsia="仿宋" w:hAnsi="仿宋" w:hint="eastAsia"/>
          <w:sz w:val="32"/>
          <w:szCs w:val="32"/>
        </w:rPr>
        <w:t>依法落实环境保护、节能节水、资源综合利用等方面税收优惠政策。对国家鼓励发展的国内投资项目和外商投资项目进口设备，在规定的范围内，免征关税。</w:t>
      </w:r>
      <w:r w:rsidRPr="000E3BD9">
        <w:rPr>
          <w:rFonts w:ascii="楷体" w:eastAsia="楷体" w:hAnsi="楷体" w:hint="eastAsia"/>
          <w:bCs/>
          <w:sz w:val="32"/>
          <w:szCs w:val="32"/>
        </w:rPr>
        <w:t>（市国税局绿园分局、市地税局绿园分局牵头，区财政局、区发改局、区商务局等配合）</w:t>
      </w:r>
    </w:p>
    <w:p w:rsidR="003653FA" w:rsidRPr="008E72EB" w:rsidRDefault="003653FA" w:rsidP="00F5683D">
      <w:pPr>
        <w:spacing w:line="600" w:lineRule="exact"/>
        <w:ind w:firstLineChars="200" w:firstLine="31680"/>
        <w:rPr>
          <w:rFonts w:ascii="仿宋" w:eastAsia="仿宋" w:hAnsi="仿宋"/>
          <w:bCs/>
          <w:sz w:val="32"/>
          <w:szCs w:val="32"/>
        </w:rPr>
      </w:pPr>
      <w:r w:rsidRPr="008E72EB">
        <w:rPr>
          <w:rFonts w:ascii="仿宋" w:eastAsia="仿宋" w:hAnsi="仿宋"/>
          <w:bCs/>
          <w:sz w:val="32"/>
          <w:szCs w:val="32"/>
        </w:rPr>
        <w:t>3.</w:t>
      </w:r>
      <w:r w:rsidRPr="008E72EB">
        <w:rPr>
          <w:rFonts w:ascii="仿宋" w:eastAsia="仿宋" w:hAnsi="仿宋" w:hint="eastAsia"/>
          <w:bCs/>
          <w:sz w:val="32"/>
          <w:szCs w:val="32"/>
        </w:rPr>
        <w:t>建立激励机制。</w:t>
      </w:r>
      <w:r w:rsidRPr="008E72EB">
        <w:rPr>
          <w:rFonts w:ascii="仿宋" w:eastAsia="仿宋" w:hAnsi="仿宋" w:hint="eastAsia"/>
          <w:sz w:val="32"/>
          <w:szCs w:val="32"/>
        </w:rPr>
        <w:t>全面落实《环保“领跑者”制度实施方案》（财建〔</w:t>
      </w:r>
      <w:r w:rsidRPr="008E72EB">
        <w:rPr>
          <w:rFonts w:ascii="仿宋" w:eastAsia="仿宋" w:hAnsi="仿宋"/>
          <w:sz w:val="32"/>
          <w:szCs w:val="32"/>
        </w:rPr>
        <w:t>2015</w:t>
      </w:r>
      <w:r w:rsidRPr="008E72EB">
        <w:rPr>
          <w:rFonts w:ascii="仿宋" w:eastAsia="仿宋" w:hAnsi="仿宋" w:hint="eastAsia"/>
          <w:sz w:val="32"/>
          <w:szCs w:val="32"/>
        </w:rPr>
        <w:t>〕</w:t>
      </w:r>
      <w:r w:rsidRPr="008E72EB">
        <w:rPr>
          <w:rFonts w:ascii="仿宋" w:eastAsia="仿宋" w:hAnsi="仿宋"/>
          <w:sz w:val="32"/>
          <w:szCs w:val="32"/>
        </w:rPr>
        <w:t>501</w:t>
      </w:r>
      <w:r w:rsidRPr="008E72EB">
        <w:rPr>
          <w:rFonts w:ascii="仿宋" w:eastAsia="仿宋" w:hAnsi="仿宋" w:hint="eastAsia"/>
          <w:sz w:val="32"/>
          <w:szCs w:val="32"/>
        </w:rPr>
        <w:t>号），健全节水环保“领跑者”制度，鼓励节能减排先进企业、工业集聚区进行技术改造或革新，使用水效率、排污强度等达到更高标准，支持开展清洁生产、节约用水和污染治理等示范。</w:t>
      </w:r>
      <w:r w:rsidRPr="000E3BD9">
        <w:rPr>
          <w:rFonts w:ascii="楷体" w:eastAsia="楷体" w:hAnsi="楷体" w:hint="eastAsia"/>
          <w:bCs/>
          <w:sz w:val="32"/>
          <w:szCs w:val="32"/>
        </w:rPr>
        <w:t>（区财政局牵头，区发改局、市环保局绿园分局、区住建局、区农业局等配合）</w:t>
      </w:r>
    </w:p>
    <w:p w:rsidR="003653FA" w:rsidRPr="000E3BD9" w:rsidRDefault="003653FA" w:rsidP="00F5683D">
      <w:pPr>
        <w:spacing w:line="600" w:lineRule="exact"/>
        <w:ind w:firstLineChars="200" w:firstLine="31680"/>
        <w:rPr>
          <w:rFonts w:ascii="楷体" w:eastAsia="楷体" w:hAnsi="楷体"/>
          <w:bCs/>
          <w:sz w:val="32"/>
          <w:szCs w:val="32"/>
        </w:rPr>
      </w:pPr>
      <w:r w:rsidRPr="008E72EB">
        <w:rPr>
          <w:rFonts w:ascii="仿宋" w:eastAsia="仿宋" w:hAnsi="仿宋"/>
          <w:bCs/>
          <w:sz w:val="32"/>
          <w:szCs w:val="32"/>
        </w:rPr>
        <w:t>4.</w:t>
      </w:r>
      <w:r w:rsidRPr="008E72EB">
        <w:rPr>
          <w:rFonts w:ascii="仿宋" w:eastAsia="仿宋" w:hAnsi="仿宋" w:hint="eastAsia"/>
          <w:bCs/>
          <w:sz w:val="32"/>
          <w:szCs w:val="32"/>
        </w:rPr>
        <w:t>推行绿色信贷。积极配合市金融办，</w:t>
      </w:r>
      <w:r w:rsidRPr="008E72EB">
        <w:rPr>
          <w:rFonts w:ascii="仿宋" w:eastAsia="仿宋" w:hAnsi="仿宋" w:hint="eastAsia"/>
          <w:sz w:val="32"/>
          <w:szCs w:val="32"/>
        </w:rPr>
        <w:t>积极发挥政策性银行等金融机构在水环境保护中的作用，重点支持循环经济、污水处理、水资源节约、水生态环境保护、清洁及可再生能源利用等领域。严格限制环境违法企业贷款。加强环境信用评价体系建设，构建守信激励与失信惩戒机制，</w:t>
      </w:r>
      <w:r w:rsidRPr="008E72EB">
        <w:rPr>
          <w:rFonts w:ascii="仿宋" w:eastAsia="仿宋" w:hAnsi="仿宋"/>
          <w:sz w:val="32"/>
          <w:szCs w:val="32"/>
        </w:rPr>
        <w:t>2017</w:t>
      </w:r>
      <w:r w:rsidRPr="008E72EB">
        <w:rPr>
          <w:rFonts w:ascii="仿宋" w:eastAsia="仿宋" w:hAnsi="仿宋" w:hint="eastAsia"/>
          <w:sz w:val="32"/>
          <w:szCs w:val="32"/>
        </w:rPr>
        <w:t>年底前分级建立企业信用评价体系。</w:t>
      </w:r>
      <w:r w:rsidRPr="000E3BD9">
        <w:rPr>
          <w:rFonts w:ascii="楷体" w:eastAsia="楷体" w:hAnsi="楷体" w:hint="eastAsia"/>
          <w:bCs/>
          <w:sz w:val="32"/>
          <w:szCs w:val="32"/>
        </w:rPr>
        <w:t>（区发改局牵头、市环保局绿园分局、区农业局等配合）</w:t>
      </w:r>
    </w:p>
    <w:p w:rsidR="003653FA" w:rsidRPr="000E3BD9" w:rsidRDefault="003653FA" w:rsidP="00F5683D">
      <w:pPr>
        <w:spacing w:line="600" w:lineRule="exact"/>
        <w:ind w:firstLineChars="200" w:firstLine="31680"/>
        <w:jc w:val="left"/>
        <w:rPr>
          <w:rFonts w:ascii="楷体" w:eastAsia="楷体" w:hAnsi="楷体"/>
          <w:bCs/>
          <w:sz w:val="32"/>
          <w:szCs w:val="32"/>
        </w:rPr>
      </w:pPr>
      <w:r w:rsidRPr="000E3BD9">
        <w:rPr>
          <w:rFonts w:ascii="楷体" w:eastAsia="楷体" w:hAnsi="楷体" w:hint="eastAsia"/>
          <w:bCs/>
          <w:sz w:val="32"/>
          <w:szCs w:val="32"/>
        </w:rPr>
        <w:t>（三）强化科技支撑</w:t>
      </w:r>
    </w:p>
    <w:p w:rsidR="003653FA" w:rsidRPr="000E3BD9" w:rsidRDefault="003653FA" w:rsidP="00F5683D">
      <w:pPr>
        <w:spacing w:line="600" w:lineRule="exact"/>
        <w:ind w:firstLineChars="200" w:firstLine="31680"/>
        <w:jc w:val="left"/>
        <w:rPr>
          <w:rFonts w:ascii="楷体" w:eastAsia="楷体" w:hAnsi="楷体"/>
          <w:bCs/>
          <w:sz w:val="32"/>
          <w:szCs w:val="32"/>
        </w:rPr>
      </w:pPr>
      <w:r w:rsidRPr="008E72EB">
        <w:rPr>
          <w:rFonts w:ascii="仿宋" w:eastAsia="仿宋" w:hAnsi="仿宋"/>
          <w:bCs/>
          <w:sz w:val="32"/>
          <w:szCs w:val="32"/>
        </w:rPr>
        <w:t>1.</w:t>
      </w:r>
      <w:r w:rsidRPr="008E72EB">
        <w:rPr>
          <w:rFonts w:ascii="仿宋" w:eastAsia="仿宋" w:hAnsi="仿宋" w:hint="eastAsia"/>
          <w:bCs/>
          <w:sz w:val="32"/>
          <w:szCs w:val="32"/>
        </w:rPr>
        <w:t>研发先进适用技术。</w:t>
      </w:r>
      <w:r w:rsidRPr="008E72EB">
        <w:rPr>
          <w:rFonts w:ascii="仿宋" w:eastAsia="仿宋" w:hAnsi="仿宋" w:cs="仿宋_GB2312" w:hint="eastAsia"/>
          <w:kern w:val="0"/>
          <w:sz w:val="32"/>
          <w:szCs w:val="32"/>
          <w:lang w:val="zh-CN"/>
        </w:rPr>
        <w:t>围绕水污染防治相关领域，鼓励、支持</w:t>
      </w:r>
      <w:r w:rsidRPr="008E72EB">
        <w:rPr>
          <w:rFonts w:ascii="仿宋" w:eastAsia="仿宋" w:hAnsi="仿宋" w:cs="仿宋" w:hint="eastAsia"/>
          <w:sz w:val="32"/>
          <w:szCs w:val="32"/>
          <w:lang w:val="zh-CN"/>
        </w:rPr>
        <w:t>水生态保护、农业面源污染防治、水环境监控预警、水处理工艺技术装备</w:t>
      </w:r>
      <w:r w:rsidRPr="008E72EB">
        <w:rPr>
          <w:rFonts w:ascii="仿宋" w:eastAsia="仿宋" w:hAnsi="仿宋" w:cs="仿宋_GB2312" w:hint="eastAsia"/>
          <w:kern w:val="0"/>
          <w:sz w:val="32"/>
          <w:szCs w:val="32"/>
          <w:lang w:val="zh-CN"/>
        </w:rPr>
        <w:t>、重点行业废水深度处理、生活污水低成本高标准处理、饮用水微量有毒污染物处理、地下水污染修复、危险化学品事故应急处置、有机物和重金属等水环境基准、水污染对人体健康影响、新型污染物风险评价、水环境损害评估等前瞻和适用技术的研究开发。</w:t>
      </w:r>
      <w:r w:rsidRPr="000E3BD9">
        <w:rPr>
          <w:rFonts w:ascii="楷体" w:eastAsia="楷体" w:hAnsi="楷体" w:hint="eastAsia"/>
          <w:bCs/>
          <w:sz w:val="32"/>
          <w:szCs w:val="32"/>
        </w:rPr>
        <w:t>（区科技局牵头，区发改局、市国土局绿园分局、市环保局绿园分局、区住建局、区农业局、区卫计局、区安监局等配合）</w:t>
      </w:r>
    </w:p>
    <w:p w:rsidR="003653FA" w:rsidRPr="000E3BD9" w:rsidRDefault="003653FA" w:rsidP="00F5683D">
      <w:pPr>
        <w:spacing w:line="600" w:lineRule="exact"/>
        <w:ind w:firstLineChars="200" w:firstLine="31680"/>
        <w:rPr>
          <w:rFonts w:ascii="楷体" w:eastAsia="楷体" w:hAnsi="楷体"/>
          <w:b/>
          <w:sz w:val="32"/>
          <w:szCs w:val="32"/>
        </w:rPr>
      </w:pPr>
      <w:r w:rsidRPr="008E72EB">
        <w:rPr>
          <w:rFonts w:ascii="仿宋" w:eastAsia="仿宋" w:hAnsi="仿宋"/>
          <w:bCs/>
          <w:sz w:val="32"/>
          <w:szCs w:val="32"/>
        </w:rPr>
        <w:t>2.</w:t>
      </w:r>
      <w:r w:rsidRPr="008E72EB">
        <w:rPr>
          <w:rFonts w:ascii="仿宋" w:eastAsia="仿宋" w:hAnsi="仿宋" w:hint="eastAsia"/>
          <w:bCs/>
          <w:sz w:val="32"/>
          <w:szCs w:val="32"/>
        </w:rPr>
        <w:t>推广示范适用技术。</w:t>
      </w:r>
      <w:r w:rsidRPr="008E72EB">
        <w:rPr>
          <w:rFonts w:ascii="仿宋" w:eastAsia="仿宋" w:hAnsi="仿宋" w:hint="eastAsia"/>
          <w:sz w:val="32"/>
          <w:szCs w:val="32"/>
        </w:rPr>
        <w:t>加快技术成果推广应用，重点推广饮用水净化、节水、水污染治理及循环利用、城市雨水收集利用、再生水安全回用、水生态修复、畜禽养殖污染防治等适用技术。</w:t>
      </w:r>
      <w:r w:rsidRPr="008E72EB">
        <w:rPr>
          <w:rFonts w:ascii="仿宋" w:eastAsia="仿宋" w:hAnsi="仿宋" w:cs="仿宋_GB2312" w:hint="eastAsia"/>
          <w:kern w:val="0"/>
          <w:sz w:val="32"/>
          <w:szCs w:val="32"/>
          <w:lang w:val="zh-CN"/>
        </w:rPr>
        <w:t>利用环保科技成果共享平台，推动技术成果共享与转化。充分发挥企业技术创新主体作用，积极示范推广控源减排和清洁生产先进适用技术。</w:t>
      </w:r>
      <w:r w:rsidRPr="000E3BD9">
        <w:rPr>
          <w:rFonts w:ascii="楷体" w:eastAsia="楷体" w:hAnsi="楷体" w:hint="eastAsia"/>
          <w:bCs/>
          <w:sz w:val="32"/>
          <w:szCs w:val="32"/>
        </w:rPr>
        <w:t>（区科技局牵头，区发改局、市环保局绿园分局、区住建局、区农业局等配合）</w:t>
      </w:r>
    </w:p>
    <w:p w:rsidR="003653FA" w:rsidRPr="000E3BD9" w:rsidRDefault="003653FA" w:rsidP="00F5683D">
      <w:pPr>
        <w:spacing w:line="600" w:lineRule="exact"/>
        <w:ind w:firstLineChars="200" w:firstLine="31680"/>
        <w:rPr>
          <w:rFonts w:ascii="楷体" w:eastAsia="楷体" w:hAnsi="楷体"/>
          <w:bCs/>
          <w:sz w:val="32"/>
          <w:szCs w:val="32"/>
        </w:rPr>
      </w:pPr>
      <w:r w:rsidRPr="000E3BD9">
        <w:rPr>
          <w:rFonts w:ascii="楷体" w:eastAsia="楷体" w:hAnsi="楷体" w:hint="eastAsia"/>
          <w:bCs/>
          <w:sz w:val="32"/>
          <w:szCs w:val="32"/>
        </w:rPr>
        <w:t>（四）促进多元融资</w:t>
      </w:r>
    </w:p>
    <w:p w:rsidR="003653FA" w:rsidRPr="008E72EB" w:rsidRDefault="003653FA" w:rsidP="00F5683D">
      <w:pPr>
        <w:spacing w:line="600" w:lineRule="exact"/>
        <w:ind w:firstLineChars="200" w:firstLine="31680"/>
        <w:rPr>
          <w:rFonts w:ascii="仿宋" w:eastAsia="仿宋" w:hAnsi="仿宋"/>
          <w:bCs/>
          <w:sz w:val="32"/>
          <w:szCs w:val="32"/>
        </w:rPr>
      </w:pPr>
      <w:r w:rsidRPr="008E72EB">
        <w:rPr>
          <w:rFonts w:ascii="仿宋" w:eastAsia="仿宋" w:hAnsi="仿宋" w:hint="eastAsia"/>
          <w:bCs/>
          <w:sz w:val="32"/>
          <w:szCs w:val="32"/>
        </w:rPr>
        <w:t>加大政府投入。重点支持污水处理、河道整治、畜禽养殖污染防治、应急清污等项目和工作。对环境监管能力建设及运行费用予以必要保障。（区财政局牵头，区发改局、市环保局绿园分局等配合）</w:t>
      </w:r>
    </w:p>
    <w:p w:rsidR="003653FA" w:rsidRPr="000E3BD9" w:rsidRDefault="003653FA" w:rsidP="00F5683D">
      <w:pPr>
        <w:spacing w:line="600" w:lineRule="exact"/>
        <w:ind w:firstLineChars="200" w:firstLine="31680"/>
        <w:rPr>
          <w:rFonts w:ascii="楷体" w:eastAsia="楷体" w:hAnsi="楷体"/>
          <w:bCs/>
          <w:sz w:val="32"/>
          <w:szCs w:val="32"/>
        </w:rPr>
      </w:pPr>
      <w:r w:rsidRPr="000E3BD9">
        <w:rPr>
          <w:rFonts w:ascii="楷体" w:eastAsia="楷体" w:hAnsi="楷体" w:hint="eastAsia"/>
          <w:bCs/>
          <w:sz w:val="32"/>
          <w:szCs w:val="32"/>
        </w:rPr>
        <w:t>（五）加强宣传监督</w:t>
      </w:r>
    </w:p>
    <w:p w:rsidR="003653FA" w:rsidRPr="008E72EB" w:rsidRDefault="003653FA" w:rsidP="00F5683D">
      <w:pPr>
        <w:spacing w:line="600" w:lineRule="exact"/>
        <w:ind w:firstLineChars="200" w:firstLine="31680"/>
        <w:rPr>
          <w:rFonts w:ascii="仿宋" w:eastAsia="仿宋" w:hAnsi="仿宋"/>
          <w:bCs/>
          <w:sz w:val="32"/>
          <w:szCs w:val="32"/>
        </w:rPr>
      </w:pPr>
      <w:r w:rsidRPr="008E72EB">
        <w:rPr>
          <w:rFonts w:ascii="仿宋" w:eastAsia="仿宋" w:hAnsi="仿宋"/>
          <w:bCs/>
          <w:sz w:val="32"/>
          <w:szCs w:val="32"/>
        </w:rPr>
        <w:t>1.</w:t>
      </w:r>
      <w:r w:rsidRPr="008E72EB">
        <w:rPr>
          <w:rFonts w:ascii="仿宋" w:eastAsia="仿宋" w:hAnsi="仿宋" w:hint="eastAsia"/>
          <w:bCs/>
          <w:sz w:val="32"/>
          <w:szCs w:val="32"/>
        </w:rPr>
        <w:t>依法公开环境信息。</w:t>
      </w:r>
      <w:r w:rsidRPr="008E72EB">
        <w:rPr>
          <w:rFonts w:ascii="仿宋" w:eastAsia="仿宋" w:hAnsi="仿宋" w:hint="eastAsia"/>
          <w:sz w:val="32"/>
          <w:szCs w:val="32"/>
        </w:rPr>
        <w:t>综合考虑水环境质量及达标情况等因素，逐步建立完善区级定期公布本行政区域内水环境质量状况机制。推进国控、省控重点排污单位管控，依法向社会公开其产生的主要污染物名称、排放方式、排放浓度和总量、超标排放情况，以及污染防治设施的建设和运行情况，主动接受监督。研究发布工业集聚区环境友好指数、重点行业污染物排放强度、城市环境友好指数等信息。</w:t>
      </w:r>
      <w:r w:rsidRPr="000E3BD9">
        <w:rPr>
          <w:rFonts w:ascii="楷体" w:eastAsia="楷体" w:hAnsi="楷体" w:hint="eastAsia"/>
          <w:bCs/>
          <w:sz w:val="32"/>
          <w:szCs w:val="32"/>
        </w:rPr>
        <w:t>（市环保局绿园分局牵头，区发改局等配合）</w:t>
      </w:r>
    </w:p>
    <w:p w:rsidR="003653FA" w:rsidRPr="008E72EB" w:rsidRDefault="003653FA" w:rsidP="00F5683D">
      <w:pPr>
        <w:spacing w:line="600" w:lineRule="exact"/>
        <w:ind w:leftChars="50" w:left="31680" w:firstLineChars="200" w:firstLine="31680"/>
        <w:rPr>
          <w:rFonts w:ascii="仿宋" w:eastAsia="仿宋" w:hAnsi="仿宋"/>
          <w:sz w:val="32"/>
          <w:szCs w:val="32"/>
        </w:rPr>
      </w:pPr>
      <w:r w:rsidRPr="008E72EB">
        <w:rPr>
          <w:rFonts w:ascii="仿宋" w:eastAsia="仿宋" w:hAnsi="仿宋"/>
          <w:bCs/>
          <w:sz w:val="32"/>
          <w:szCs w:val="32"/>
        </w:rPr>
        <w:t>2.</w:t>
      </w:r>
      <w:r w:rsidRPr="008E72EB">
        <w:rPr>
          <w:rFonts w:ascii="仿宋" w:eastAsia="仿宋" w:hAnsi="仿宋" w:hint="eastAsia"/>
          <w:bCs/>
          <w:sz w:val="32"/>
          <w:szCs w:val="32"/>
        </w:rPr>
        <w:t>加强社会监督。</w:t>
      </w:r>
      <w:r w:rsidRPr="008E72EB">
        <w:rPr>
          <w:rFonts w:ascii="仿宋" w:eastAsia="仿宋" w:hAnsi="仿宋" w:hint="eastAsia"/>
          <w:sz w:val="32"/>
          <w:szCs w:val="32"/>
        </w:rPr>
        <w:t>为公众、社会组织提供水污染防治法规培训和咨询，邀请其全程参与重要环保执法行动和重大水污染事件调查。公开曝光环境违法典型案件。健全举报制度，充分发挥“</w:t>
      </w:r>
      <w:r w:rsidRPr="008E72EB">
        <w:rPr>
          <w:rFonts w:ascii="仿宋" w:eastAsia="仿宋" w:hAnsi="仿宋"/>
          <w:sz w:val="32"/>
          <w:szCs w:val="32"/>
        </w:rPr>
        <w:t>12369</w:t>
      </w:r>
      <w:r w:rsidRPr="008E72EB">
        <w:rPr>
          <w:rFonts w:ascii="仿宋" w:eastAsia="仿宋" w:hAnsi="仿宋" w:hint="eastAsia"/>
          <w:sz w:val="32"/>
          <w:szCs w:val="32"/>
        </w:rPr>
        <w:t>”环保举报热线和网络平台作用，限期办理群众举报投诉的环境问题。通过公开听证、网络征集等形式，充分听取公众对重大决策和建设项目的意见。积极推行环境公益诉讼。</w:t>
      </w:r>
      <w:r w:rsidRPr="000E3BD9">
        <w:rPr>
          <w:rFonts w:ascii="楷体" w:eastAsia="楷体" w:hAnsi="楷体" w:hint="eastAsia"/>
          <w:bCs/>
          <w:sz w:val="32"/>
          <w:szCs w:val="32"/>
        </w:rPr>
        <w:t>（市环保局绿园分局负责）</w:t>
      </w:r>
    </w:p>
    <w:p w:rsidR="003653FA" w:rsidRPr="008E72EB" w:rsidRDefault="003653FA" w:rsidP="003B7775">
      <w:pPr>
        <w:spacing w:line="600" w:lineRule="exact"/>
        <w:ind w:leftChars="50" w:left="31680" w:firstLineChars="200" w:firstLine="31680"/>
        <w:rPr>
          <w:rFonts w:ascii="仿宋" w:eastAsia="仿宋" w:hAnsi="仿宋"/>
          <w:bCs/>
          <w:sz w:val="32"/>
          <w:szCs w:val="32"/>
        </w:rPr>
      </w:pPr>
      <w:r w:rsidRPr="008E72EB">
        <w:rPr>
          <w:rFonts w:ascii="仿宋" w:eastAsia="仿宋" w:hAnsi="仿宋"/>
          <w:bCs/>
          <w:sz w:val="32"/>
          <w:szCs w:val="32"/>
        </w:rPr>
        <w:t>3.</w:t>
      </w:r>
      <w:r w:rsidRPr="008E72EB">
        <w:rPr>
          <w:rFonts w:ascii="仿宋" w:eastAsia="仿宋" w:hAnsi="仿宋" w:hint="eastAsia"/>
          <w:bCs/>
          <w:sz w:val="32"/>
          <w:szCs w:val="32"/>
        </w:rPr>
        <w:t>构建全民参与格局。</w:t>
      </w:r>
      <w:r w:rsidRPr="008E72EB">
        <w:rPr>
          <w:rFonts w:ascii="仿宋" w:eastAsia="仿宋" w:hAnsi="仿宋" w:hint="eastAsia"/>
          <w:sz w:val="32"/>
          <w:szCs w:val="32"/>
        </w:rPr>
        <w:t>充分利用广播电视、报刊杂志、网络微信等大众传媒，采取群众喜闻乐见、寓教于乐等多种形式，深入开展环境保护宣传教育活动，增强公民尊重自然、保护环境的意识，形成保护水环境的道德文化、价值观念，树立“节水洁水、人人有责”的行为准则和人水和谐理念。依托中小学节水教育、水土保持教育、环境教育等社会实践基地，开展环保社会实践活动。支持民间机构、志愿者开展工作。到</w:t>
      </w:r>
      <w:r w:rsidRPr="008E72EB">
        <w:rPr>
          <w:rFonts w:ascii="仿宋" w:eastAsia="仿宋" w:hAnsi="仿宋"/>
          <w:sz w:val="32"/>
          <w:szCs w:val="32"/>
        </w:rPr>
        <w:t>2020</w:t>
      </w:r>
      <w:r w:rsidRPr="008E72EB">
        <w:rPr>
          <w:rFonts w:ascii="仿宋" w:eastAsia="仿宋" w:hAnsi="仿宋" w:hint="eastAsia"/>
          <w:sz w:val="32"/>
          <w:szCs w:val="32"/>
        </w:rPr>
        <w:t>年，在全区绿色学校全面普及水资源、水环境保护和水情知识。倡导绿色消费新风尚，开展环保社区、学校、家庭等群众性创建活动，推行政府绿色采购，鼓励公众购买使用节能节水产品和环境标志产品，营造爱护水环境的良好风气，共同为改善全区水环境质量而努力。</w:t>
      </w:r>
      <w:r w:rsidRPr="000E3BD9">
        <w:rPr>
          <w:rFonts w:ascii="楷体" w:eastAsia="楷体" w:hAnsi="楷体" w:hint="eastAsia"/>
          <w:bCs/>
          <w:sz w:val="32"/>
          <w:szCs w:val="32"/>
        </w:rPr>
        <w:t>（市环保局绿园分局牵头，区教育局、区住建局、区农业局、区民政局、区文体局等配合）</w:t>
      </w:r>
    </w:p>
    <w:sectPr w:rsidR="003653FA" w:rsidRPr="008E72EB" w:rsidSect="0086762F">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3FA" w:rsidRDefault="003653FA" w:rsidP="0086762F">
      <w:r>
        <w:separator/>
      </w:r>
    </w:p>
  </w:endnote>
  <w:endnote w:type="continuationSeparator" w:id="0">
    <w:p w:rsidR="003653FA" w:rsidRDefault="003653FA" w:rsidP="008676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0000000000000000000"/>
    <w:charset w:val="86"/>
    <w:family w:val="auto"/>
    <w:notTrueType/>
    <w:pitch w:val="default"/>
    <w:sig w:usb0="00000001" w:usb1="080E0000" w:usb2="00000010" w:usb3="00000000" w:csb0="00040000" w:csb1="00000000"/>
  </w:font>
  <w:font w:name="仿宋">
    <w:altName w:val="仿宋_GB2312"/>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altName w:val="楷体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3FA" w:rsidRDefault="003653FA">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3653FA" w:rsidRDefault="003653FA">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3FA" w:rsidRDefault="003653FA">
    <w:pPr>
      <w:pStyle w:val="Footer"/>
      <w:framePr w:wrap="around" w:vAnchor="text" w:hAnchor="margin" w:xAlign="outside" w:y="1"/>
      <w:rPr>
        <w:rStyle w:val="PageNumber"/>
        <w:sz w:val="24"/>
        <w:szCs w:val="24"/>
      </w:rPr>
    </w:pPr>
    <w:r>
      <w:rPr>
        <w:rStyle w:val="PageNumber"/>
        <w:sz w:val="24"/>
        <w:szCs w:val="24"/>
      </w:rPr>
      <w:t>—</w:t>
    </w:r>
    <w:r>
      <w:rPr>
        <w:rStyle w:val="PageNumber"/>
        <w:rFonts w:ascii="仿宋_GB2312" w:eastAsia="仿宋_GB2312" w:hAnsi="仿宋_GB2312" w:cs="仿宋_GB2312"/>
        <w:sz w:val="24"/>
        <w:szCs w:val="24"/>
      </w:rPr>
      <w:fldChar w:fldCharType="begin"/>
    </w:r>
    <w:r>
      <w:rPr>
        <w:rStyle w:val="PageNumber"/>
        <w:rFonts w:ascii="仿宋_GB2312" w:eastAsia="仿宋_GB2312" w:hAnsi="仿宋_GB2312" w:cs="仿宋_GB2312"/>
        <w:sz w:val="24"/>
        <w:szCs w:val="24"/>
      </w:rPr>
      <w:instrText xml:space="preserve">PAGE  </w:instrText>
    </w:r>
    <w:r>
      <w:rPr>
        <w:rStyle w:val="PageNumber"/>
        <w:rFonts w:ascii="仿宋_GB2312" w:eastAsia="仿宋_GB2312" w:hAnsi="仿宋_GB2312" w:cs="仿宋_GB2312"/>
        <w:sz w:val="24"/>
        <w:szCs w:val="24"/>
      </w:rPr>
      <w:fldChar w:fldCharType="separate"/>
    </w:r>
    <w:r>
      <w:rPr>
        <w:rStyle w:val="PageNumber"/>
        <w:rFonts w:ascii="仿宋_GB2312" w:eastAsia="仿宋_GB2312" w:hAnsi="仿宋_GB2312" w:cs="仿宋_GB2312"/>
        <w:noProof/>
        <w:sz w:val="24"/>
        <w:szCs w:val="24"/>
      </w:rPr>
      <w:t>4</w:t>
    </w:r>
    <w:r>
      <w:rPr>
        <w:rStyle w:val="PageNumber"/>
        <w:rFonts w:ascii="仿宋_GB2312" w:eastAsia="仿宋_GB2312" w:hAnsi="仿宋_GB2312" w:cs="仿宋_GB2312"/>
        <w:sz w:val="24"/>
        <w:szCs w:val="24"/>
      </w:rPr>
      <w:fldChar w:fldCharType="end"/>
    </w:r>
    <w:r>
      <w:rPr>
        <w:rStyle w:val="PageNumber"/>
        <w:sz w:val="24"/>
        <w:szCs w:val="24"/>
      </w:rPr>
      <w:t>—</w:t>
    </w:r>
  </w:p>
  <w:p w:rsidR="003653FA" w:rsidRDefault="003653FA">
    <w:pPr>
      <w:pStyle w:val="Footer"/>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3FA" w:rsidRDefault="003653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3FA" w:rsidRDefault="003653FA" w:rsidP="0086762F">
      <w:r>
        <w:separator/>
      </w:r>
    </w:p>
  </w:footnote>
  <w:footnote w:type="continuationSeparator" w:id="0">
    <w:p w:rsidR="003653FA" w:rsidRDefault="003653FA" w:rsidP="008676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3FA" w:rsidRDefault="003653F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3FA" w:rsidRDefault="003653FA" w:rsidP="005E5AC4">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3FA" w:rsidRDefault="003653F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299774"/>
    <w:multiLevelType w:val="singleLevel"/>
    <w:tmpl w:val="57299774"/>
    <w:lvl w:ilvl="0">
      <w:start w:val="3"/>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2F21496"/>
    <w:rsid w:val="000C7429"/>
    <w:rsid w:val="000E3BD9"/>
    <w:rsid w:val="00103D8D"/>
    <w:rsid w:val="001C5552"/>
    <w:rsid w:val="003653FA"/>
    <w:rsid w:val="003B7775"/>
    <w:rsid w:val="003C44F6"/>
    <w:rsid w:val="003F29C1"/>
    <w:rsid w:val="0042256F"/>
    <w:rsid w:val="004E76A9"/>
    <w:rsid w:val="004F4ED8"/>
    <w:rsid w:val="004F5910"/>
    <w:rsid w:val="00525DB0"/>
    <w:rsid w:val="00581BC8"/>
    <w:rsid w:val="005E5AC4"/>
    <w:rsid w:val="006D248B"/>
    <w:rsid w:val="006F41B6"/>
    <w:rsid w:val="0086762F"/>
    <w:rsid w:val="008E72EB"/>
    <w:rsid w:val="00A675CB"/>
    <w:rsid w:val="00AA2EBF"/>
    <w:rsid w:val="00B420CF"/>
    <w:rsid w:val="00B85802"/>
    <w:rsid w:val="00C0731B"/>
    <w:rsid w:val="00D375A1"/>
    <w:rsid w:val="00EC19EB"/>
    <w:rsid w:val="00F5683D"/>
    <w:rsid w:val="01246C9D"/>
    <w:rsid w:val="016F3A12"/>
    <w:rsid w:val="02455E6F"/>
    <w:rsid w:val="024975C2"/>
    <w:rsid w:val="02CB74DC"/>
    <w:rsid w:val="02F21496"/>
    <w:rsid w:val="04742E4B"/>
    <w:rsid w:val="04796F75"/>
    <w:rsid w:val="059A7EB4"/>
    <w:rsid w:val="059D1819"/>
    <w:rsid w:val="061114D5"/>
    <w:rsid w:val="06981EA0"/>
    <w:rsid w:val="069B47D2"/>
    <w:rsid w:val="07EF67E8"/>
    <w:rsid w:val="08535B83"/>
    <w:rsid w:val="08C470D4"/>
    <w:rsid w:val="08C57FEF"/>
    <w:rsid w:val="09506BCE"/>
    <w:rsid w:val="09634002"/>
    <w:rsid w:val="0A267D2E"/>
    <w:rsid w:val="0A5D6FC2"/>
    <w:rsid w:val="0A960BA8"/>
    <w:rsid w:val="0AE70A32"/>
    <w:rsid w:val="0B4B1EBD"/>
    <w:rsid w:val="0B7E6C49"/>
    <w:rsid w:val="0BA61721"/>
    <w:rsid w:val="0C117925"/>
    <w:rsid w:val="0CD5240C"/>
    <w:rsid w:val="0CE0287F"/>
    <w:rsid w:val="0D3B7B77"/>
    <w:rsid w:val="0DDA19C1"/>
    <w:rsid w:val="0DE40E96"/>
    <w:rsid w:val="0E542C3C"/>
    <w:rsid w:val="0E867794"/>
    <w:rsid w:val="0E8D0587"/>
    <w:rsid w:val="0EEC12BB"/>
    <w:rsid w:val="0F004C0E"/>
    <w:rsid w:val="0F16336B"/>
    <w:rsid w:val="0F5C155C"/>
    <w:rsid w:val="0FD068B8"/>
    <w:rsid w:val="10047B3A"/>
    <w:rsid w:val="106868DC"/>
    <w:rsid w:val="10E46D27"/>
    <w:rsid w:val="113E0549"/>
    <w:rsid w:val="11BD5D6E"/>
    <w:rsid w:val="12557215"/>
    <w:rsid w:val="12727FB6"/>
    <w:rsid w:val="12B75374"/>
    <w:rsid w:val="12C160F7"/>
    <w:rsid w:val="130048D4"/>
    <w:rsid w:val="130C6948"/>
    <w:rsid w:val="133E538B"/>
    <w:rsid w:val="13891763"/>
    <w:rsid w:val="138E1961"/>
    <w:rsid w:val="139A262E"/>
    <w:rsid w:val="13E73515"/>
    <w:rsid w:val="13E80E33"/>
    <w:rsid w:val="13F82DDA"/>
    <w:rsid w:val="142407FF"/>
    <w:rsid w:val="14251253"/>
    <w:rsid w:val="1475658A"/>
    <w:rsid w:val="14A141F8"/>
    <w:rsid w:val="14D710F7"/>
    <w:rsid w:val="14E3242F"/>
    <w:rsid w:val="15B952ED"/>
    <w:rsid w:val="15CD2574"/>
    <w:rsid w:val="15CD5996"/>
    <w:rsid w:val="15D95A41"/>
    <w:rsid w:val="16193CB3"/>
    <w:rsid w:val="16485F71"/>
    <w:rsid w:val="16D91E71"/>
    <w:rsid w:val="17C17152"/>
    <w:rsid w:val="18401ADA"/>
    <w:rsid w:val="185949AA"/>
    <w:rsid w:val="1868269E"/>
    <w:rsid w:val="187F3172"/>
    <w:rsid w:val="18F005AB"/>
    <w:rsid w:val="199E536A"/>
    <w:rsid w:val="1A1E1A70"/>
    <w:rsid w:val="1A7A34D1"/>
    <w:rsid w:val="1C1A72A3"/>
    <w:rsid w:val="1C235000"/>
    <w:rsid w:val="1C2A7459"/>
    <w:rsid w:val="1CD947F1"/>
    <w:rsid w:val="1D13605E"/>
    <w:rsid w:val="1E5B41C5"/>
    <w:rsid w:val="1E933444"/>
    <w:rsid w:val="1E9A3A42"/>
    <w:rsid w:val="1EF25025"/>
    <w:rsid w:val="1F4D7F27"/>
    <w:rsid w:val="1F7B2ADB"/>
    <w:rsid w:val="1FF82EA8"/>
    <w:rsid w:val="20B10303"/>
    <w:rsid w:val="20B91A71"/>
    <w:rsid w:val="20CB4EF3"/>
    <w:rsid w:val="210C5117"/>
    <w:rsid w:val="22AA17BA"/>
    <w:rsid w:val="22C2678B"/>
    <w:rsid w:val="22F10C0A"/>
    <w:rsid w:val="23E655E1"/>
    <w:rsid w:val="23F62384"/>
    <w:rsid w:val="242E4E85"/>
    <w:rsid w:val="24303F7F"/>
    <w:rsid w:val="244D66AD"/>
    <w:rsid w:val="256A3A37"/>
    <w:rsid w:val="25D5089A"/>
    <w:rsid w:val="25F42108"/>
    <w:rsid w:val="26274B3E"/>
    <w:rsid w:val="267043CC"/>
    <w:rsid w:val="278B1856"/>
    <w:rsid w:val="2790281C"/>
    <w:rsid w:val="27D43DBC"/>
    <w:rsid w:val="27E70B46"/>
    <w:rsid w:val="282B7A70"/>
    <w:rsid w:val="286F519E"/>
    <w:rsid w:val="28A74EF8"/>
    <w:rsid w:val="2A2244A6"/>
    <w:rsid w:val="2A4D76FB"/>
    <w:rsid w:val="2A583010"/>
    <w:rsid w:val="2A583CAD"/>
    <w:rsid w:val="2B4F14DB"/>
    <w:rsid w:val="2B7E2EB1"/>
    <w:rsid w:val="2E690777"/>
    <w:rsid w:val="2E6E4E18"/>
    <w:rsid w:val="2EFA3A54"/>
    <w:rsid w:val="2F295D62"/>
    <w:rsid w:val="2FA3621F"/>
    <w:rsid w:val="304A0F85"/>
    <w:rsid w:val="306B2AA5"/>
    <w:rsid w:val="30FB03CD"/>
    <w:rsid w:val="314D2EC9"/>
    <w:rsid w:val="31C87C3D"/>
    <w:rsid w:val="31D00DFD"/>
    <w:rsid w:val="320C25B3"/>
    <w:rsid w:val="3215566F"/>
    <w:rsid w:val="33026182"/>
    <w:rsid w:val="338C4A7A"/>
    <w:rsid w:val="33A0097D"/>
    <w:rsid w:val="34090185"/>
    <w:rsid w:val="343B434F"/>
    <w:rsid w:val="34BF76A6"/>
    <w:rsid w:val="35830B8E"/>
    <w:rsid w:val="360131CE"/>
    <w:rsid w:val="361D1DAD"/>
    <w:rsid w:val="363D3B99"/>
    <w:rsid w:val="37505518"/>
    <w:rsid w:val="38D107AD"/>
    <w:rsid w:val="38D64BEE"/>
    <w:rsid w:val="38F0355C"/>
    <w:rsid w:val="38F04754"/>
    <w:rsid w:val="394B4838"/>
    <w:rsid w:val="39AC35A9"/>
    <w:rsid w:val="3A235BD8"/>
    <w:rsid w:val="3A5921CF"/>
    <w:rsid w:val="3A8C6C3B"/>
    <w:rsid w:val="3ACC5019"/>
    <w:rsid w:val="3C4351D2"/>
    <w:rsid w:val="3CFF0740"/>
    <w:rsid w:val="3E1412E7"/>
    <w:rsid w:val="3EE35665"/>
    <w:rsid w:val="401A3DBF"/>
    <w:rsid w:val="406E78CD"/>
    <w:rsid w:val="40FF431B"/>
    <w:rsid w:val="42A6127C"/>
    <w:rsid w:val="43016C64"/>
    <w:rsid w:val="4386776D"/>
    <w:rsid w:val="43886828"/>
    <w:rsid w:val="439E559A"/>
    <w:rsid w:val="43C85815"/>
    <w:rsid w:val="43F410C4"/>
    <w:rsid w:val="440222D3"/>
    <w:rsid w:val="45283176"/>
    <w:rsid w:val="461B48C6"/>
    <w:rsid w:val="467078F1"/>
    <w:rsid w:val="470D10E9"/>
    <w:rsid w:val="477B30FA"/>
    <w:rsid w:val="47BB21A8"/>
    <w:rsid w:val="47D576E8"/>
    <w:rsid w:val="486E75A3"/>
    <w:rsid w:val="48D8135D"/>
    <w:rsid w:val="48DF567B"/>
    <w:rsid w:val="49351642"/>
    <w:rsid w:val="49A10FF0"/>
    <w:rsid w:val="49DB04CF"/>
    <w:rsid w:val="49F93A21"/>
    <w:rsid w:val="49FF3EA3"/>
    <w:rsid w:val="4A0A1A4F"/>
    <w:rsid w:val="4A0D42C2"/>
    <w:rsid w:val="4A2D0042"/>
    <w:rsid w:val="4A3D5334"/>
    <w:rsid w:val="4A762046"/>
    <w:rsid w:val="4A783522"/>
    <w:rsid w:val="4A825A52"/>
    <w:rsid w:val="4B85450E"/>
    <w:rsid w:val="4BAC5182"/>
    <w:rsid w:val="4C5725EF"/>
    <w:rsid w:val="4C5B475F"/>
    <w:rsid w:val="4CC43A55"/>
    <w:rsid w:val="4D342E95"/>
    <w:rsid w:val="4DA5661A"/>
    <w:rsid w:val="4DBA697B"/>
    <w:rsid w:val="4E527F45"/>
    <w:rsid w:val="4E615548"/>
    <w:rsid w:val="4E617B9B"/>
    <w:rsid w:val="4E770838"/>
    <w:rsid w:val="4F292E1D"/>
    <w:rsid w:val="4F5243A6"/>
    <w:rsid w:val="4FD61EEF"/>
    <w:rsid w:val="4FE2740A"/>
    <w:rsid w:val="503E29A3"/>
    <w:rsid w:val="50B82310"/>
    <w:rsid w:val="513270C7"/>
    <w:rsid w:val="518E2E10"/>
    <w:rsid w:val="51905563"/>
    <w:rsid w:val="51AA4D20"/>
    <w:rsid w:val="51EC25BD"/>
    <w:rsid w:val="520E4511"/>
    <w:rsid w:val="527E579D"/>
    <w:rsid w:val="529E6349"/>
    <w:rsid w:val="53742F69"/>
    <w:rsid w:val="539F0F53"/>
    <w:rsid w:val="53C14FC3"/>
    <w:rsid w:val="53C95560"/>
    <w:rsid w:val="53E90859"/>
    <w:rsid w:val="540838D4"/>
    <w:rsid w:val="540F3BC9"/>
    <w:rsid w:val="54FD1F6D"/>
    <w:rsid w:val="550B1FF5"/>
    <w:rsid w:val="55DF2D6C"/>
    <w:rsid w:val="5661265F"/>
    <w:rsid w:val="56680297"/>
    <w:rsid w:val="566B6693"/>
    <w:rsid w:val="56721BDB"/>
    <w:rsid w:val="57341A75"/>
    <w:rsid w:val="577973CC"/>
    <w:rsid w:val="58054258"/>
    <w:rsid w:val="581354E0"/>
    <w:rsid w:val="58712509"/>
    <w:rsid w:val="58920878"/>
    <w:rsid w:val="5A0950F8"/>
    <w:rsid w:val="5A296EE6"/>
    <w:rsid w:val="5B3C78E4"/>
    <w:rsid w:val="5B9A1933"/>
    <w:rsid w:val="5BDD7764"/>
    <w:rsid w:val="5BE55056"/>
    <w:rsid w:val="5C007606"/>
    <w:rsid w:val="5C9A68D0"/>
    <w:rsid w:val="5EB205F2"/>
    <w:rsid w:val="5EE15162"/>
    <w:rsid w:val="5FA90075"/>
    <w:rsid w:val="61243006"/>
    <w:rsid w:val="61FF775E"/>
    <w:rsid w:val="624F4388"/>
    <w:rsid w:val="62A16CC2"/>
    <w:rsid w:val="62D260A4"/>
    <w:rsid w:val="63455D96"/>
    <w:rsid w:val="63684B46"/>
    <w:rsid w:val="639B6BEA"/>
    <w:rsid w:val="63A707B3"/>
    <w:rsid w:val="63AF025F"/>
    <w:rsid w:val="63E30AB5"/>
    <w:rsid w:val="64155DFE"/>
    <w:rsid w:val="64221B90"/>
    <w:rsid w:val="64641727"/>
    <w:rsid w:val="646F50A9"/>
    <w:rsid w:val="64746391"/>
    <w:rsid w:val="650412B5"/>
    <w:rsid w:val="65A47FE2"/>
    <w:rsid w:val="667F48F9"/>
    <w:rsid w:val="66DF4D12"/>
    <w:rsid w:val="66E36D10"/>
    <w:rsid w:val="67253390"/>
    <w:rsid w:val="6760330B"/>
    <w:rsid w:val="67685D7A"/>
    <w:rsid w:val="67D6559C"/>
    <w:rsid w:val="67ED471C"/>
    <w:rsid w:val="682D2079"/>
    <w:rsid w:val="688736DD"/>
    <w:rsid w:val="68FB1B53"/>
    <w:rsid w:val="69AB5A91"/>
    <w:rsid w:val="69AD6B31"/>
    <w:rsid w:val="69BF35FE"/>
    <w:rsid w:val="6A174EC9"/>
    <w:rsid w:val="6A256658"/>
    <w:rsid w:val="6AEA12F3"/>
    <w:rsid w:val="6B055E00"/>
    <w:rsid w:val="6B17444F"/>
    <w:rsid w:val="6BDE29B0"/>
    <w:rsid w:val="6BF33BFF"/>
    <w:rsid w:val="6CD7625D"/>
    <w:rsid w:val="6CEC2102"/>
    <w:rsid w:val="6D834686"/>
    <w:rsid w:val="6E6E0350"/>
    <w:rsid w:val="6F2C0A56"/>
    <w:rsid w:val="6F587F7A"/>
    <w:rsid w:val="6FC7029E"/>
    <w:rsid w:val="6FF875B0"/>
    <w:rsid w:val="701B32A5"/>
    <w:rsid w:val="70FA7902"/>
    <w:rsid w:val="714855AF"/>
    <w:rsid w:val="71AA5F35"/>
    <w:rsid w:val="72B43C7C"/>
    <w:rsid w:val="73331B9B"/>
    <w:rsid w:val="734703CA"/>
    <w:rsid w:val="73552FEB"/>
    <w:rsid w:val="74251DBD"/>
    <w:rsid w:val="74A007E8"/>
    <w:rsid w:val="74BA0462"/>
    <w:rsid w:val="74C57653"/>
    <w:rsid w:val="75087B4C"/>
    <w:rsid w:val="753C284B"/>
    <w:rsid w:val="75861297"/>
    <w:rsid w:val="75BF7E56"/>
    <w:rsid w:val="76172719"/>
    <w:rsid w:val="76CD0F02"/>
    <w:rsid w:val="7718791B"/>
    <w:rsid w:val="771F43D3"/>
    <w:rsid w:val="77D802EF"/>
    <w:rsid w:val="7895794D"/>
    <w:rsid w:val="78FF2439"/>
    <w:rsid w:val="796D007A"/>
    <w:rsid w:val="79D239D4"/>
    <w:rsid w:val="7A1326CD"/>
    <w:rsid w:val="7A1404C6"/>
    <w:rsid w:val="7A1B72A6"/>
    <w:rsid w:val="7A6111DD"/>
    <w:rsid w:val="7A6935B6"/>
    <w:rsid w:val="7A9B65F1"/>
    <w:rsid w:val="7B92355A"/>
    <w:rsid w:val="7C277EC6"/>
    <w:rsid w:val="7C762BF3"/>
    <w:rsid w:val="7D0654B0"/>
    <w:rsid w:val="7D0765CF"/>
    <w:rsid w:val="7D347B78"/>
    <w:rsid w:val="7DAC04BE"/>
    <w:rsid w:val="7E750DDF"/>
    <w:rsid w:val="7E8902B5"/>
    <w:rsid w:val="7F376CAA"/>
    <w:rsid w:val="7FCE736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6762F"/>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86762F"/>
    <w:pPr>
      <w:ind w:leftChars="2500" w:left="100"/>
    </w:pPr>
    <w:rPr>
      <w:rFonts w:ascii="仿宋_GB2312" w:eastAsia="仿宋_GB2312"/>
      <w:sz w:val="32"/>
      <w:szCs w:val="20"/>
    </w:rPr>
  </w:style>
  <w:style w:type="character" w:customStyle="1" w:styleId="DateChar">
    <w:name w:val="Date Char"/>
    <w:basedOn w:val="DefaultParagraphFont"/>
    <w:link w:val="Date"/>
    <w:uiPriority w:val="99"/>
    <w:semiHidden/>
    <w:locked/>
    <w:rsid w:val="00103D8D"/>
    <w:rPr>
      <w:rFonts w:cs="Times New Roman"/>
      <w:sz w:val="24"/>
      <w:szCs w:val="24"/>
    </w:rPr>
  </w:style>
  <w:style w:type="paragraph" w:styleId="Footer">
    <w:name w:val="footer"/>
    <w:basedOn w:val="Normal"/>
    <w:link w:val="FooterChar"/>
    <w:uiPriority w:val="99"/>
    <w:rsid w:val="0086762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103D8D"/>
    <w:rPr>
      <w:rFonts w:cs="Times New Roman"/>
      <w:sz w:val="18"/>
      <w:szCs w:val="18"/>
    </w:rPr>
  </w:style>
  <w:style w:type="character" w:styleId="Strong">
    <w:name w:val="Strong"/>
    <w:basedOn w:val="DefaultParagraphFont"/>
    <w:uiPriority w:val="99"/>
    <w:qFormat/>
    <w:rsid w:val="0086762F"/>
    <w:rPr>
      <w:rFonts w:cs="Times New Roman"/>
      <w:b/>
    </w:rPr>
  </w:style>
  <w:style w:type="character" w:styleId="PageNumber">
    <w:name w:val="page number"/>
    <w:basedOn w:val="DefaultParagraphFont"/>
    <w:uiPriority w:val="99"/>
    <w:rsid w:val="0086762F"/>
    <w:rPr>
      <w:rFonts w:cs="Times New Roman"/>
    </w:rPr>
  </w:style>
  <w:style w:type="paragraph" w:styleId="Header">
    <w:name w:val="header"/>
    <w:basedOn w:val="Normal"/>
    <w:link w:val="HeaderChar"/>
    <w:uiPriority w:val="99"/>
    <w:rsid w:val="005E5AC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103D8D"/>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21</Pages>
  <Words>1532</Words>
  <Characters>8737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长春市绿园区人民政府</dc:title>
  <dc:subject/>
  <dc:creator>Administrator</dc:creator>
  <cp:keywords/>
  <dc:description/>
  <cp:lastModifiedBy>batistuta</cp:lastModifiedBy>
  <cp:revision>8</cp:revision>
  <cp:lastPrinted>2016-05-04T07:04:00Z</cp:lastPrinted>
  <dcterms:created xsi:type="dcterms:W3CDTF">2017-05-04T07:23:00Z</dcterms:created>
  <dcterms:modified xsi:type="dcterms:W3CDTF">2017-05-04T07:35:00Z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